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tblInd w:w="94" w:type="dxa"/>
        <w:tblLayout w:type="fixed"/>
        <w:tblLook w:val="0000" w:firstRow="0" w:lastRow="0" w:firstColumn="0" w:lastColumn="0" w:noHBand="0" w:noVBand="0"/>
      </w:tblPr>
      <w:tblGrid>
        <w:gridCol w:w="3388"/>
        <w:gridCol w:w="6265"/>
      </w:tblGrid>
      <w:tr w:rsidR="001C5098" w:rsidRPr="008A2546" w:rsidTr="003117A8">
        <w:trPr>
          <w:cantSplit/>
          <w:trHeight w:val="994"/>
        </w:trPr>
        <w:tc>
          <w:tcPr>
            <w:tcW w:w="3388" w:type="dxa"/>
          </w:tcPr>
          <w:p w:rsidR="001C5098" w:rsidRPr="008A2546" w:rsidRDefault="001C5098" w:rsidP="003117A8">
            <w:pPr>
              <w:ind w:left="-170"/>
              <w:jc w:val="center"/>
              <w:rPr>
                <w:b/>
                <w:szCs w:val="28"/>
              </w:rPr>
            </w:pPr>
            <w:r w:rsidRPr="008A2546">
              <w:rPr>
                <w:b/>
                <w:szCs w:val="28"/>
              </w:rPr>
              <w:t>TỈNH ỦY QUẢNG NAM</w:t>
            </w:r>
          </w:p>
          <w:p w:rsidR="001C5098" w:rsidRPr="008A2546" w:rsidRDefault="001C5098" w:rsidP="003117A8">
            <w:pPr>
              <w:ind w:left="-170"/>
              <w:jc w:val="center"/>
              <w:rPr>
                <w:b/>
              </w:rPr>
            </w:pPr>
            <w:r w:rsidRPr="008A2546">
              <w:rPr>
                <w:b/>
              </w:rPr>
              <w:t>*</w:t>
            </w:r>
          </w:p>
          <w:p w:rsidR="001C5098" w:rsidRPr="008A2546" w:rsidRDefault="001C5098" w:rsidP="008D5736">
            <w:pPr>
              <w:ind w:left="-170"/>
              <w:jc w:val="center"/>
            </w:pPr>
            <w:r w:rsidRPr="008A2546">
              <w:t xml:space="preserve">Số </w:t>
            </w:r>
            <w:r w:rsidR="008D5736">
              <w:t>218</w:t>
            </w:r>
            <w:r>
              <w:t>-KH</w:t>
            </w:r>
            <w:r w:rsidRPr="008A2546">
              <w:t>/TU</w:t>
            </w:r>
          </w:p>
        </w:tc>
        <w:tc>
          <w:tcPr>
            <w:tcW w:w="6265" w:type="dxa"/>
          </w:tcPr>
          <w:p w:rsidR="001C5098" w:rsidRPr="008A2546" w:rsidRDefault="001C5098" w:rsidP="003117A8">
            <w:pPr>
              <w:ind w:right="-57"/>
              <w:jc w:val="right"/>
              <w:rPr>
                <w:b/>
                <w:sz w:val="30"/>
              </w:rPr>
            </w:pPr>
            <w:r w:rsidRPr="008A2546">
              <w:rPr>
                <w:b/>
                <w:sz w:val="30"/>
              </w:rPr>
              <w:t>ĐẢNG CỘNG SẢN VIỆT NAM</w:t>
            </w:r>
          </w:p>
          <w:p w:rsidR="001C5098" w:rsidRPr="008A2546" w:rsidRDefault="006138B2" w:rsidP="003117A8">
            <w:pPr>
              <w:ind w:right="-57"/>
              <w:jc w:val="right"/>
              <w:rPr>
                <w:i/>
                <w:w w:val="103"/>
              </w:rPr>
            </w:pPr>
            <w:r>
              <w:rPr>
                <w:b/>
                <w:noProof/>
                <w:sz w:val="30"/>
              </w:rPr>
              <mc:AlternateContent>
                <mc:Choice Requires="wps">
                  <w:drawing>
                    <wp:anchor distT="4294967295" distB="4294967295" distL="114300" distR="114300" simplePos="0" relativeHeight="251658240" behindDoc="0" locked="0" layoutInCell="1" allowOverlap="1">
                      <wp:simplePos x="0" y="0"/>
                      <wp:positionH relativeFrom="column">
                        <wp:posOffset>1261745</wp:posOffset>
                      </wp:positionH>
                      <wp:positionV relativeFrom="paragraph">
                        <wp:posOffset>12699</wp:posOffset>
                      </wp:positionV>
                      <wp:extent cx="2609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9.35pt;margin-top:1pt;width:20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"/>
                  </w:pict>
                </mc:Fallback>
              </mc:AlternateContent>
            </w:r>
          </w:p>
          <w:p w:rsidR="001C5098" w:rsidRPr="008A2546" w:rsidRDefault="001C5098" w:rsidP="008D5736">
            <w:pPr>
              <w:ind w:right="-57"/>
              <w:jc w:val="right"/>
              <w:rPr>
                <w:i/>
                <w:w w:val="103"/>
                <w:sz w:val="30"/>
              </w:rPr>
            </w:pPr>
            <w:r w:rsidRPr="008A2546">
              <w:rPr>
                <w:i/>
                <w:w w:val="103"/>
              </w:rPr>
              <w:t xml:space="preserve">               Quảng Nam, ngày</w:t>
            </w:r>
            <w:r>
              <w:rPr>
                <w:i/>
                <w:w w:val="103"/>
              </w:rPr>
              <w:t xml:space="preserve"> </w:t>
            </w:r>
            <w:r w:rsidR="008D5736">
              <w:rPr>
                <w:i/>
                <w:w w:val="103"/>
              </w:rPr>
              <w:t>25</w:t>
            </w:r>
            <w:r w:rsidRPr="008A2546">
              <w:rPr>
                <w:i/>
                <w:w w:val="103"/>
              </w:rPr>
              <w:t xml:space="preserve"> tháng </w:t>
            </w:r>
            <w:r w:rsidR="00BB4BE1">
              <w:rPr>
                <w:i/>
                <w:w w:val="103"/>
              </w:rPr>
              <w:t xml:space="preserve">3 </w:t>
            </w:r>
            <w:r w:rsidRPr="008A2546">
              <w:rPr>
                <w:i/>
                <w:w w:val="103"/>
              </w:rPr>
              <w:t>năm 201</w:t>
            </w:r>
            <w:r>
              <w:rPr>
                <w:i/>
                <w:w w:val="103"/>
              </w:rPr>
              <w:t>9</w:t>
            </w:r>
          </w:p>
        </w:tc>
      </w:tr>
    </w:tbl>
    <w:p w:rsidR="001C5098" w:rsidRPr="00ED4D82" w:rsidRDefault="001C5098" w:rsidP="001C5098">
      <w:pPr>
        <w:rPr>
          <w:b/>
          <w:sz w:val="26"/>
        </w:rPr>
      </w:pPr>
    </w:p>
    <w:p w:rsidR="001C5098" w:rsidRPr="008A2546" w:rsidRDefault="001C5098" w:rsidP="001C5098">
      <w:pPr>
        <w:spacing w:before="120" w:line="288" w:lineRule="auto"/>
        <w:jc w:val="center"/>
        <w:rPr>
          <w:b/>
        </w:rPr>
      </w:pPr>
      <w:r>
        <w:rPr>
          <w:b/>
          <w:sz w:val="30"/>
        </w:rPr>
        <w:t>KẾ HOẠCH</w:t>
      </w:r>
    </w:p>
    <w:p w:rsidR="008D5736" w:rsidRDefault="008D5736" w:rsidP="001C5098">
      <w:pPr>
        <w:spacing w:line="264" w:lineRule="auto"/>
        <w:jc w:val="center"/>
        <w:rPr>
          <w:b/>
        </w:rPr>
      </w:pPr>
      <w:r>
        <w:rPr>
          <w:b/>
        </w:rPr>
        <w:t xml:space="preserve">thực </w:t>
      </w:r>
      <w:r w:rsidR="001C5098">
        <w:rPr>
          <w:b/>
        </w:rPr>
        <w:t>hiện Chỉ thị số 28-CT/TW, ngày 21/01/2019 của Ban Bí thư</w:t>
      </w:r>
      <w:r w:rsidR="00BB4BE1">
        <w:rPr>
          <w:b/>
        </w:rPr>
        <w:t xml:space="preserve"> </w:t>
      </w:r>
    </w:p>
    <w:p w:rsidR="008D5736" w:rsidRDefault="001C5098" w:rsidP="001C5098">
      <w:pPr>
        <w:spacing w:line="264" w:lineRule="auto"/>
        <w:jc w:val="center"/>
        <w:rPr>
          <w:b/>
        </w:rPr>
      </w:pPr>
      <w:r>
        <w:rPr>
          <w:b/>
        </w:rPr>
        <w:t>Trung ương Đảng khóa XII về “Nâng cao chất lượng kết nạp đảng viên</w:t>
      </w:r>
      <w:r w:rsidR="00BB4BE1">
        <w:rPr>
          <w:b/>
        </w:rPr>
        <w:t xml:space="preserve"> </w:t>
      </w:r>
      <w:r>
        <w:rPr>
          <w:b/>
        </w:rPr>
        <w:t xml:space="preserve">và </w:t>
      </w:r>
    </w:p>
    <w:p w:rsidR="001C5098" w:rsidRPr="008A2546" w:rsidRDefault="001C5098" w:rsidP="001C5098">
      <w:pPr>
        <w:spacing w:line="264" w:lineRule="auto"/>
        <w:jc w:val="center"/>
        <w:rPr>
          <w:b/>
        </w:rPr>
      </w:pPr>
      <w:r>
        <w:rPr>
          <w:b/>
        </w:rPr>
        <w:t>rà soát, sàng lọc đưa những đảng viên không còn đủ tư cách ra khỏi Đảng”</w:t>
      </w:r>
      <w:r w:rsidRPr="008A2546">
        <w:rPr>
          <w:b/>
        </w:rPr>
        <w:t xml:space="preserve"> </w:t>
      </w:r>
    </w:p>
    <w:p w:rsidR="001C5098" w:rsidRPr="008A2546" w:rsidRDefault="001C5098" w:rsidP="001C5098">
      <w:pPr>
        <w:spacing w:before="60" w:after="60" w:line="288" w:lineRule="auto"/>
        <w:jc w:val="center"/>
      </w:pPr>
      <w:r w:rsidRPr="008A2546">
        <w:t>-----</w:t>
      </w:r>
    </w:p>
    <w:p w:rsidR="000A5F74" w:rsidRPr="00ED4D82" w:rsidRDefault="000A5F74" w:rsidP="001C5098">
      <w:pPr>
        <w:spacing w:before="60" w:after="60" w:line="264" w:lineRule="auto"/>
        <w:ind w:firstLine="720"/>
        <w:jc w:val="both"/>
        <w:rPr>
          <w:sz w:val="22"/>
          <w:szCs w:val="28"/>
        </w:rPr>
      </w:pPr>
    </w:p>
    <w:p w:rsidR="001C5098" w:rsidRDefault="001C5098" w:rsidP="00B93B4A">
      <w:pPr>
        <w:spacing w:before="60" w:after="60" w:line="264" w:lineRule="auto"/>
        <w:ind w:firstLine="720"/>
        <w:jc w:val="both"/>
        <w:rPr>
          <w:spacing w:val="-4"/>
          <w:szCs w:val="28"/>
        </w:rPr>
      </w:pPr>
      <w:r>
        <w:rPr>
          <w:szCs w:val="28"/>
        </w:rPr>
        <w:t>Thực hiện Chỉ thị số 28-CT/TW, ngày 21/01/2019 của Ban Bí thư về nâng cao chất lượng kết nạp đảng viên và rà soát, sàng lọc đưa những đảng v</w:t>
      </w:r>
      <w:bookmarkStart w:id="0" w:name="_GoBack"/>
      <w:bookmarkEnd w:id="0"/>
      <w:r>
        <w:rPr>
          <w:szCs w:val="28"/>
        </w:rPr>
        <w:t>iên không còn đủ tư cách ra khỏi Đảng</w:t>
      </w:r>
      <w:r w:rsidR="00903D8B">
        <w:rPr>
          <w:szCs w:val="28"/>
        </w:rPr>
        <w:t xml:space="preserve"> (viết tắt là Chỉ thị 28-CT/TW)</w:t>
      </w:r>
      <w:r>
        <w:rPr>
          <w:szCs w:val="28"/>
        </w:rPr>
        <w:t xml:space="preserve">; </w:t>
      </w:r>
      <w:r w:rsidR="00F73EE3">
        <w:rPr>
          <w:szCs w:val="28"/>
        </w:rPr>
        <w:t xml:space="preserve">Ban Thường vụ </w:t>
      </w:r>
      <w:r>
        <w:rPr>
          <w:szCs w:val="28"/>
        </w:rPr>
        <w:t>Tỉnh ủy Quảng Nam xây dựng kế hoạch thực hiện</w:t>
      </w:r>
      <w:r>
        <w:rPr>
          <w:spacing w:val="-4"/>
          <w:szCs w:val="28"/>
        </w:rPr>
        <w:t xml:space="preserve"> </w:t>
      </w:r>
      <w:r w:rsidR="00166CC7">
        <w:rPr>
          <w:spacing w:val="-4"/>
          <w:szCs w:val="28"/>
        </w:rPr>
        <w:t>như</w:t>
      </w:r>
      <w:r>
        <w:rPr>
          <w:spacing w:val="-4"/>
          <w:szCs w:val="28"/>
        </w:rPr>
        <w:t xml:space="preserve"> sau:</w:t>
      </w:r>
    </w:p>
    <w:p w:rsidR="001C5098" w:rsidRPr="00BE274F" w:rsidRDefault="00DA097B" w:rsidP="00B93B4A">
      <w:pPr>
        <w:spacing w:before="60" w:after="60" w:line="264" w:lineRule="auto"/>
        <w:ind w:firstLine="720"/>
        <w:jc w:val="both"/>
        <w:rPr>
          <w:b/>
          <w:spacing w:val="-4"/>
          <w:szCs w:val="28"/>
        </w:rPr>
      </w:pPr>
      <w:r>
        <w:rPr>
          <w:b/>
          <w:spacing w:val="-4"/>
          <w:szCs w:val="28"/>
        </w:rPr>
        <w:t>I</w:t>
      </w:r>
      <w:r w:rsidR="00387F1E">
        <w:rPr>
          <w:b/>
          <w:spacing w:val="-4"/>
          <w:szCs w:val="28"/>
        </w:rPr>
        <w:t>-</w:t>
      </w:r>
      <w:r w:rsidR="001C5098" w:rsidRPr="00BE274F">
        <w:rPr>
          <w:b/>
          <w:spacing w:val="-4"/>
          <w:szCs w:val="28"/>
        </w:rPr>
        <w:t xml:space="preserve"> MỤC ĐÍCH, YÊU CẦU</w:t>
      </w:r>
    </w:p>
    <w:p w:rsidR="001C5098" w:rsidRDefault="001C5098" w:rsidP="00B93B4A">
      <w:pPr>
        <w:spacing w:before="60" w:after="60" w:line="264" w:lineRule="auto"/>
        <w:ind w:firstLine="720"/>
        <w:jc w:val="both"/>
        <w:rPr>
          <w:szCs w:val="28"/>
        </w:rPr>
      </w:pPr>
      <w:r>
        <w:rPr>
          <w:szCs w:val="28"/>
        </w:rPr>
        <w:t xml:space="preserve">- </w:t>
      </w:r>
      <w:r w:rsidR="00166CC7">
        <w:rPr>
          <w:szCs w:val="28"/>
        </w:rPr>
        <w:t>C</w:t>
      </w:r>
      <w:r>
        <w:rPr>
          <w:szCs w:val="28"/>
        </w:rPr>
        <w:t xml:space="preserve">ác cấp ủy, tổ chức đảng và đảng viên </w:t>
      </w:r>
      <w:r w:rsidR="00166CC7">
        <w:rPr>
          <w:szCs w:val="28"/>
        </w:rPr>
        <w:t xml:space="preserve">nâng cao </w:t>
      </w:r>
      <w:r>
        <w:rPr>
          <w:szCs w:val="28"/>
        </w:rPr>
        <w:t xml:space="preserve">nhận thức </w:t>
      </w:r>
      <w:r w:rsidR="00166CC7">
        <w:rPr>
          <w:szCs w:val="28"/>
        </w:rPr>
        <w:t>về</w:t>
      </w:r>
      <w:r>
        <w:rPr>
          <w:szCs w:val="28"/>
        </w:rPr>
        <w:t xml:space="preserve"> ý nghĩa, tầm quan trọng của việc nâng cao chất lượng đảng viên và công tác kết nạp đảng viên, xây dựng </w:t>
      </w:r>
      <w:r w:rsidR="00734EDA">
        <w:rPr>
          <w:szCs w:val="28"/>
        </w:rPr>
        <w:t xml:space="preserve">Đảng </w:t>
      </w:r>
      <w:r>
        <w:rPr>
          <w:szCs w:val="28"/>
        </w:rPr>
        <w:t>trong sạch vững mạnh</w:t>
      </w:r>
      <w:r w:rsidR="008D5736">
        <w:rPr>
          <w:szCs w:val="28"/>
        </w:rPr>
        <w:t>.</w:t>
      </w:r>
    </w:p>
    <w:p w:rsidR="001C5098" w:rsidRDefault="001C5098" w:rsidP="00B93B4A">
      <w:pPr>
        <w:spacing w:before="60" w:after="60" w:line="264" w:lineRule="auto"/>
        <w:ind w:firstLine="720"/>
        <w:jc w:val="both"/>
        <w:rPr>
          <w:szCs w:val="28"/>
        </w:rPr>
      </w:pPr>
      <w:r>
        <w:rPr>
          <w:szCs w:val="28"/>
        </w:rPr>
        <w:t xml:space="preserve">- Các cấp ủy đánh giá </w:t>
      </w:r>
      <w:r w:rsidR="00903D8B">
        <w:rPr>
          <w:szCs w:val="28"/>
        </w:rPr>
        <w:t xml:space="preserve">đúng </w:t>
      </w:r>
      <w:r>
        <w:rPr>
          <w:szCs w:val="28"/>
        </w:rPr>
        <w:t xml:space="preserve">thực trạng, làm rõ những ưu, khuyết điểm, nguyên nhân, bài học kinh nghiệm về </w:t>
      </w:r>
      <w:r w:rsidR="00903D8B">
        <w:rPr>
          <w:szCs w:val="28"/>
        </w:rPr>
        <w:t xml:space="preserve">nâng cao </w:t>
      </w:r>
      <w:r>
        <w:rPr>
          <w:szCs w:val="28"/>
        </w:rPr>
        <w:t xml:space="preserve">chất lượng đội ngũ đảng viên và công tác kết nạp đảng viên </w:t>
      </w:r>
      <w:r w:rsidR="000C070F">
        <w:rPr>
          <w:szCs w:val="28"/>
        </w:rPr>
        <w:t>từ đầu nhiệm kỳ đến nay</w:t>
      </w:r>
      <w:r>
        <w:rPr>
          <w:szCs w:val="28"/>
        </w:rPr>
        <w:t>; trên cơ sở đó đề ra những nhiệm vụ, giải pháp trong thời gian đến nhằm tạo sự chuyển biến tích cực trong việc nâng cao chất lượng đảng viên và công tác kết nạp đảng viên.</w:t>
      </w:r>
    </w:p>
    <w:p w:rsidR="001C5098" w:rsidRDefault="001C5098" w:rsidP="00B93B4A">
      <w:pPr>
        <w:spacing w:before="60" w:after="60" w:line="264" w:lineRule="auto"/>
        <w:ind w:firstLine="720"/>
        <w:jc w:val="both"/>
        <w:rPr>
          <w:szCs w:val="28"/>
        </w:rPr>
      </w:pPr>
      <w:r>
        <w:rPr>
          <w:szCs w:val="28"/>
        </w:rPr>
        <w:t xml:space="preserve">- Các cấp ủy, tổ chức đảng chủ động chỉ đạo và xây dựng kế hoạch </w:t>
      </w:r>
      <w:r w:rsidR="00166CC7">
        <w:rPr>
          <w:szCs w:val="28"/>
        </w:rPr>
        <w:t xml:space="preserve">tổ chức nghiên cứu học tập và </w:t>
      </w:r>
      <w:r>
        <w:rPr>
          <w:szCs w:val="28"/>
        </w:rPr>
        <w:t>thực hiện Chỉ thị 28</w:t>
      </w:r>
      <w:r w:rsidR="00903D8B">
        <w:rPr>
          <w:szCs w:val="28"/>
        </w:rPr>
        <w:t>-CT/TW</w:t>
      </w:r>
      <w:r>
        <w:rPr>
          <w:szCs w:val="28"/>
        </w:rPr>
        <w:t xml:space="preserve"> của Ban Bí thư một cách đồng bộ, quyết liệt, hiệu quả.</w:t>
      </w:r>
    </w:p>
    <w:p w:rsidR="001C5098" w:rsidRPr="00C06AAD" w:rsidRDefault="00DA097B" w:rsidP="00B93B4A">
      <w:pPr>
        <w:spacing w:before="60" w:after="60" w:line="264" w:lineRule="auto"/>
        <w:ind w:firstLine="720"/>
        <w:jc w:val="both"/>
        <w:rPr>
          <w:b/>
          <w:szCs w:val="28"/>
        </w:rPr>
      </w:pPr>
      <w:r>
        <w:rPr>
          <w:b/>
          <w:szCs w:val="28"/>
        </w:rPr>
        <w:t>II</w:t>
      </w:r>
      <w:r w:rsidR="00387F1E">
        <w:rPr>
          <w:b/>
          <w:szCs w:val="28"/>
        </w:rPr>
        <w:t>-</w:t>
      </w:r>
      <w:r w:rsidR="001C5098" w:rsidRPr="00C06AAD">
        <w:rPr>
          <w:b/>
          <w:szCs w:val="28"/>
        </w:rPr>
        <w:t xml:space="preserve"> NỘI DUNG</w:t>
      </w:r>
    </w:p>
    <w:p w:rsidR="001C5098" w:rsidRPr="006E69AE" w:rsidRDefault="00DA097B" w:rsidP="00B93B4A">
      <w:pPr>
        <w:spacing w:before="60" w:after="60" w:line="264" w:lineRule="auto"/>
        <w:ind w:firstLine="720"/>
        <w:jc w:val="both"/>
        <w:rPr>
          <w:b/>
          <w:szCs w:val="28"/>
        </w:rPr>
      </w:pPr>
      <w:r>
        <w:rPr>
          <w:b/>
          <w:szCs w:val="28"/>
        </w:rPr>
        <w:t>1</w:t>
      </w:r>
      <w:r w:rsidR="001C5098" w:rsidRPr="006E69AE">
        <w:rPr>
          <w:b/>
          <w:szCs w:val="28"/>
        </w:rPr>
        <w:t xml:space="preserve">- </w:t>
      </w:r>
      <w:r>
        <w:rPr>
          <w:b/>
          <w:szCs w:val="28"/>
        </w:rPr>
        <w:t>Tổ chức nghiên cứu, học tập, quán triệt Chỉ thị</w:t>
      </w:r>
    </w:p>
    <w:p w:rsidR="001C5098" w:rsidRDefault="00DA097B" w:rsidP="00B93B4A">
      <w:pPr>
        <w:spacing w:before="60" w:after="60" w:line="264" w:lineRule="auto"/>
        <w:ind w:firstLine="720"/>
        <w:jc w:val="both"/>
        <w:rPr>
          <w:szCs w:val="28"/>
        </w:rPr>
      </w:pPr>
      <w:r>
        <w:rPr>
          <w:szCs w:val="28"/>
        </w:rPr>
        <w:t>1.</w:t>
      </w:r>
      <w:r w:rsidR="001C5098">
        <w:rPr>
          <w:szCs w:val="28"/>
        </w:rPr>
        <w:t xml:space="preserve">1- Ban Thường vụ Tỉnh ủy tổ chức Hội nghị trực tuyến triển khai, quán triệt Chỉ thị đến các đồng chí </w:t>
      </w:r>
      <w:r w:rsidR="00F73EE3">
        <w:rPr>
          <w:szCs w:val="28"/>
        </w:rPr>
        <w:t xml:space="preserve">cán bộ chủ chốt cấp huyện và </w:t>
      </w:r>
      <w:r w:rsidR="001C5098">
        <w:rPr>
          <w:szCs w:val="28"/>
        </w:rPr>
        <w:t xml:space="preserve">Bí thư cấp ủy cơ sở </w:t>
      </w:r>
      <w:r w:rsidR="00374807">
        <w:rPr>
          <w:szCs w:val="28"/>
        </w:rPr>
        <w:t xml:space="preserve">(đối với </w:t>
      </w:r>
      <w:r w:rsidR="00F73EE3">
        <w:rPr>
          <w:szCs w:val="28"/>
        </w:rPr>
        <w:t>những nơi đảm bảo điều kiện)</w:t>
      </w:r>
      <w:r w:rsidR="001C5098">
        <w:rPr>
          <w:szCs w:val="28"/>
        </w:rPr>
        <w:t xml:space="preserve">. </w:t>
      </w:r>
      <w:r w:rsidR="008D5736">
        <w:rPr>
          <w:szCs w:val="28"/>
        </w:rPr>
        <w:t xml:space="preserve">Thời gian Hội nghị: </w:t>
      </w:r>
      <w:r w:rsidR="001C5098">
        <w:rPr>
          <w:szCs w:val="28"/>
        </w:rPr>
        <w:t xml:space="preserve">tháng </w:t>
      </w:r>
      <w:r w:rsidR="00166CC7">
        <w:rPr>
          <w:szCs w:val="28"/>
        </w:rPr>
        <w:t>4</w:t>
      </w:r>
      <w:r w:rsidR="008D5736">
        <w:rPr>
          <w:szCs w:val="28"/>
        </w:rPr>
        <w:t>/2019.</w:t>
      </w:r>
    </w:p>
    <w:p w:rsidR="001C5098" w:rsidRDefault="00DA097B" w:rsidP="00B93B4A">
      <w:pPr>
        <w:spacing w:before="60" w:after="60" w:line="264" w:lineRule="auto"/>
        <w:ind w:firstLine="720"/>
        <w:jc w:val="both"/>
        <w:rPr>
          <w:szCs w:val="28"/>
        </w:rPr>
      </w:pPr>
      <w:r>
        <w:rPr>
          <w:szCs w:val="28"/>
        </w:rPr>
        <w:t>1.2</w:t>
      </w:r>
      <w:r w:rsidR="001C5098">
        <w:rPr>
          <w:szCs w:val="28"/>
        </w:rPr>
        <w:t xml:space="preserve">- Các huyện, thị, thành ủy và đảng ủy trực thuộc Tỉnh ủy </w:t>
      </w:r>
      <w:r w:rsidR="00F73EE3">
        <w:rPr>
          <w:szCs w:val="28"/>
        </w:rPr>
        <w:t>tổ chức triển khai quán triệt đến cấp ủy cơ sở</w:t>
      </w:r>
      <w:r w:rsidR="00374807">
        <w:rPr>
          <w:szCs w:val="28"/>
        </w:rPr>
        <w:t xml:space="preserve"> và bí thư chi bộ trực thuộc đảng ủy cơ sở; đồng thời</w:t>
      </w:r>
      <w:r w:rsidR="00F73EE3">
        <w:rPr>
          <w:szCs w:val="28"/>
        </w:rPr>
        <w:t xml:space="preserve"> </w:t>
      </w:r>
      <w:r w:rsidR="001C5098">
        <w:rPr>
          <w:szCs w:val="28"/>
        </w:rPr>
        <w:t>chỉ đạo các tổ chức cơ sở đảng xây dựng kế hoạch sinh hoạt chi bộ chuyên đề để triển khai, quán triệt Chỉ thị đến toàn thể đảng</w:t>
      </w:r>
      <w:r w:rsidR="00936912">
        <w:rPr>
          <w:szCs w:val="28"/>
        </w:rPr>
        <w:t xml:space="preserve"> viên. (hoàn thành trong tháng 4</w:t>
      </w:r>
      <w:r w:rsidR="001C5098">
        <w:rPr>
          <w:szCs w:val="28"/>
        </w:rPr>
        <w:t>/2019)</w:t>
      </w:r>
    </w:p>
    <w:p w:rsidR="001C5098" w:rsidRPr="00DD2250" w:rsidRDefault="00DA097B" w:rsidP="00B93B4A">
      <w:pPr>
        <w:spacing w:before="60" w:after="60" w:line="264" w:lineRule="auto"/>
        <w:ind w:firstLine="720"/>
        <w:jc w:val="both"/>
        <w:rPr>
          <w:b/>
          <w:szCs w:val="28"/>
        </w:rPr>
      </w:pPr>
      <w:r>
        <w:rPr>
          <w:b/>
          <w:szCs w:val="28"/>
        </w:rPr>
        <w:t>2</w:t>
      </w:r>
      <w:r w:rsidR="001C5098" w:rsidRPr="00DD2250">
        <w:rPr>
          <w:b/>
          <w:szCs w:val="28"/>
        </w:rPr>
        <w:t xml:space="preserve">- </w:t>
      </w:r>
      <w:r>
        <w:rPr>
          <w:b/>
          <w:szCs w:val="28"/>
        </w:rPr>
        <w:t>Các nhiệm vụ trọng tâm cần tập trung triển khai</w:t>
      </w:r>
    </w:p>
    <w:p w:rsidR="001C5098" w:rsidRDefault="00DA097B" w:rsidP="00B93B4A">
      <w:pPr>
        <w:spacing w:before="60" w:after="60" w:line="264" w:lineRule="auto"/>
        <w:ind w:firstLine="720"/>
        <w:jc w:val="both"/>
        <w:rPr>
          <w:szCs w:val="28"/>
        </w:rPr>
      </w:pPr>
      <w:r>
        <w:rPr>
          <w:rStyle w:val="Strong"/>
          <w:b w:val="0"/>
          <w:szCs w:val="28"/>
        </w:rPr>
        <w:t>2.</w:t>
      </w:r>
      <w:r w:rsidR="001C5098" w:rsidRPr="000C070F">
        <w:rPr>
          <w:rStyle w:val="Strong"/>
          <w:b w:val="0"/>
          <w:szCs w:val="28"/>
        </w:rPr>
        <w:t>1-</w:t>
      </w:r>
      <w:r w:rsidR="001C5098">
        <w:rPr>
          <w:szCs w:val="28"/>
        </w:rPr>
        <w:t xml:space="preserve"> </w:t>
      </w:r>
      <w:r w:rsidR="001C5098" w:rsidRPr="00D1647D">
        <w:rPr>
          <w:szCs w:val="28"/>
        </w:rPr>
        <w:t> Nâng cao nhận thức, quán triệt đầy đủ, sâu sắc tầm quan trọng của nhiệ</w:t>
      </w:r>
      <w:r w:rsidR="001C5098">
        <w:rPr>
          <w:szCs w:val="28"/>
        </w:rPr>
        <w:t>m vụ xây dựng</w:t>
      </w:r>
      <w:r w:rsidR="00374807">
        <w:rPr>
          <w:szCs w:val="28"/>
        </w:rPr>
        <w:t xml:space="preserve"> và nâng cao chất lượng</w:t>
      </w:r>
      <w:r w:rsidR="001C5098">
        <w:rPr>
          <w:szCs w:val="28"/>
        </w:rPr>
        <w:t xml:space="preserve"> đội ngũ đảng viên. </w:t>
      </w:r>
      <w:r w:rsidR="001C5098" w:rsidRPr="00D1647D">
        <w:rPr>
          <w:szCs w:val="28"/>
        </w:rPr>
        <w:t>Đây là nhiệm vụ cấp thiết, thường xuyên, trước mắt và lâu dài của các cấp ủy, tổ chức đảng.</w:t>
      </w:r>
    </w:p>
    <w:p w:rsidR="001C5098" w:rsidRPr="00467C9E" w:rsidRDefault="00DA097B" w:rsidP="00B93B4A">
      <w:pPr>
        <w:pStyle w:val="NormalWeb"/>
        <w:shd w:val="clear" w:color="auto" w:fill="FFFFFF"/>
        <w:spacing w:before="60" w:beforeAutospacing="0" w:after="60" w:afterAutospacing="0" w:line="264" w:lineRule="auto"/>
        <w:ind w:firstLine="720"/>
        <w:jc w:val="both"/>
        <w:rPr>
          <w:sz w:val="28"/>
          <w:szCs w:val="28"/>
        </w:rPr>
      </w:pPr>
      <w:r>
        <w:rPr>
          <w:rStyle w:val="Strong"/>
          <w:b w:val="0"/>
          <w:sz w:val="28"/>
          <w:szCs w:val="28"/>
        </w:rPr>
        <w:lastRenderedPageBreak/>
        <w:t>2.</w:t>
      </w:r>
      <w:r w:rsidR="001C5098" w:rsidRPr="000C070F">
        <w:rPr>
          <w:rStyle w:val="Strong"/>
          <w:b w:val="0"/>
          <w:sz w:val="28"/>
          <w:szCs w:val="28"/>
        </w:rPr>
        <w:t>2-</w:t>
      </w:r>
      <w:r w:rsidR="001C5098" w:rsidRPr="00D1647D">
        <w:rPr>
          <w:sz w:val="28"/>
          <w:szCs w:val="28"/>
        </w:rPr>
        <w:t xml:space="preserve"> Chấn chỉnh công tác kết nạp đảng viên, </w:t>
      </w:r>
      <w:r w:rsidR="001C5098">
        <w:rPr>
          <w:sz w:val="28"/>
          <w:szCs w:val="28"/>
        </w:rPr>
        <w:t>công nhận đảng viên chính thức</w:t>
      </w:r>
      <w:r w:rsidR="00734EDA">
        <w:rPr>
          <w:sz w:val="28"/>
          <w:szCs w:val="28"/>
        </w:rPr>
        <w:t>;</w:t>
      </w:r>
      <w:r w:rsidR="001C5098">
        <w:rPr>
          <w:sz w:val="28"/>
          <w:szCs w:val="28"/>
        </w:rPr>
        <w:t xml:space="preserve"> </w:t>
      </w:r>
      <w:r w:rsidR="00374807">
        <w:rPr>
          <w:sz w:val="28"/>
          <w:szCs w:val="28"/>
        </w:rPr>
        <w:t xml:space="preserve">coi trọng chất lượng, </w:t>
      </w:r>
      <w:r w:rsidR="001C5098" w:rsidRPr="00D1647D">
        <w:rPr>
          <w:sz w:val="28"/>
          <w:szCs w:val="28"/>
        </w:rPr>
        <w:t>khắc phục triệt đ</w:t>
      </w:r>
      <w:r w:rsidR="00374807">
        <w:rPr>
          <w:sz w:val="28"/>
          <w:szCs w:val="28"/>
        </w:rPr>
        <w:t>ể tình trạng chạy theo số lượng</w:t>
      </w:r>
      <w:r w:rsidR="001C5098" w:rsidRPr="00D1647D">
        <w:rPr>
          <w:sz w:val="28"/>
          <w:szCs w:val="28"/>
        </w:rPr>
        <w:t>.</w:t>
      </w:r>
      <w:r w:rsidR="00374807">
        <w:rPr>
          <w:sz w:val="28"/>
          <w:szCs w:val="28"/>
        </w:rPr>
        <w:t xml:space="preserve"> </w:t>
      </w:r>
      <w:r w:rsidR="001C5098" w:rsidRPr="00467C9E">
        <w:rPr>
          <w:sz w:val="28"/>
          <w:szCs w:val="28"/>
        </w:rPr>
        <w:t>Thực hiện nghiêm túc quy định thẩm tra lý lịch và lấy ý kiến nhận xét của tổ chức chính trị - xã hội đối với người được xem xét kết nạp vào Đảng.</w:t>
      </w:r>
      <w:r w:rsidR="00374807">
        <w:rPr>
          <w:sz w:val="28"/>
          <w:szCs w:val="28"/>
        </w:rPr>
        <w:t xml:space="preserve"> </w:t>
      </w:r>
      <w:r w:rsidR="00374807" w:rsidRPr="00374807">
        <w:rPr>
          <w:sz w:val="28"/>
          <w:szCs w:val="28"/>
        </w:rPr>
        <w:t>Cấp ủy và người được giao thẩm tra phải chịu trách nhiệm về kết quả thẩm tra lý lịch; người đứng đầu các tổ chức chính trị - xã hội phải chịu trách nhiệm về kết quả nhận xét của mình đối với đối tượng đảng và đảng viên dự bị.</w:t>
      </w:r>
      <w:r w:rsidR="001C5098" w:rsidRPr="00467C9E">
        <w:rPr>
          <w:sz w:val="28"/>
          <w:szCs w:val="28"/>
        </w:rPr>
        <w:t xml:space="preserve"> </w:t>
      </w:r>
      <w:r w:rsidR="00166CC7">
        <w:rPr>
          <w:sz w:val="28"/>
          <w:szCs w:val="28"/>
        </w:rPr>
        <w:t>C</w:t>
      </w:r>
      <w:r w:rsidR="001C5098">
        <w:rPr>
          <w:sz w:val="28"/>
          <w:szCs w:val="28"/>
        </w:rPr>
        <w:t xml:space="preserve">ấp ủy có thẩm quyền </w:t>
      </w:r>
      <w:r w:rsidR="001C5098" w:rsidRPr="00467C9E">
        <w:rPr>
          <w:sz w:val="28"/>
          <w:szCs w:val="28"/>
        </w:rPr>
        <w:t>có thể quy định tiêu chuẩn, điều kiện kết nạp đảng viên cao hơn quy định chung để đáp ứng yêu cầu, nhiệm vụ của địa phương, cơ quan, đơn vị.</w:t>
      </w:r>
    </w:p>
    <w:p w:rsidR="00E60C61" w:rsidRDefault="00DA097B" w:rsidP="00B93B4A">
      <w:pPr>
        <w:spacing w:before="60" w:after="60" w:line="264" w:lineRule="auto"/>
        <w:ind w:firstLine="720"/>
        <w:jc w:val="both"/>
        <w:rPr>
          <w:szCs w:val="28"/>
        </w:rPr>
      </w:pPr>
      <w:r>
        <w:rPr>
          <w:rStyle w:val="Strong"/>
          <w:b w:val="0"/>
          <w:szCs w:val="28"/>
        </w:rPr>
        <w:t>2.</w:t>
      </w:r>
      <w:r w:rsidR="001C5098" w:rsidRPr="000C070F">
        <w:rPr>
          <w:rStyle w:val="Strong"/>
          <w:b w:val="0"/>
          <w:szCs w:val="28"/>
        </w:rPr>
        <w:t>3-</w:t>
      </w:r>
      <w:r w:rsidR="001C5098" w:rsidRPr="00D1647D">
        <w:rPr>
          <w:szCs w:val="28"/>
        </w:rPr>
        <w:t xml:space="preserve"> Tăng cường công </w:t>
      </w:r>
      <w:r w:rsidR="001C5098">
        <w:rPr>
          <w:szCs w:val="28"/>
        </w:rPr>
        <w:t>tác quản lý, giáo dục đảng viên; đ</w:t>
      </w:r>
      <w:r w:rsidR="001C5098" w:rsidRPr="00D1647D">
        <w:rPr>
          <w:szCs w:val="28"/>
        </w:rPr>
        <w:t>ổi mới và nâng cao chất lượng học tập lý luận chính trị, học tập nghị quyế</w:t>
      </w:r>
      <w:r w:rsidR="001C5098">
        <w:rPr>
          <w:szCs w:val="28"/>
        </w:rPr>
        <w:t xml:space="preserve">t </w:t>
      </w:r>
      <w:r w:rsidR="003F759C">
        <w:rPr>
          <w:szCs w:val="28"/>
        </w:rPr>
        <w:t xml:space="preserve">của Đảng </w:t>
      </w:r>
      <w:r w:rsidR="001C5098">
        <w:rPr>
          <w:szCs w:val="28"/>
        </w:rPr>
        <w:t xml:space="preserve">đối với đảng viên; </w:t>
      </w:r>
      <w:r w:rsidR="001C5098" w:rsidRPr="00D1647D">
        <w:rPr>
          <w:szCs w:val="28"/>
        </w:rPr>
        <w:t>thực hiện nghiêm túc quy định về quản lý sinh hoạt</w:t>
      </w:r>
      <w:r w:rsidR="001C5098">
        <w:rPr>
          <w:szCs w:val="28"/>
        </w:rPr>
        <w:t xml:space="preserve"> đảng và chuyển sinh hoạt đảng;</w:t>
      </w:r>
      <w:r w:rsidR="00E60C61">
        <w:rPr>
          <w:szCs w:val="28"/>
        </w:rPr>
        <w:t xml:space="preserve"> chi bộ thực hiện tốt việc quản lý, phân công công tác cho đảng viên, đảm bảo mọi đảng viên trong chi bộ đều được phân công công tác phù hợp.T</w:t>
      </w:r>
      <w:r w:rsidR="001C5098" w:rsidRPr="00D1647D">
        <w:rPr>
          <w:szCs w:val="28"/>
        </w:rPr>
        <w:t>ăng cường kiểm tra việc thực hiện quy định về chế độ sinh hoạt đảng theo định kỳ, sinh hoạt chu</w:t>
      </w:r>
      <w:r w:rsidR="001C5098">
        <w:rPr>
          <w:szCs w:val="28"/>
        </w:rPr>
        <w:t xml:space="preserve">yên đề và chế độ đóng đảng phí. </w:t>
      </w:r>
    </w:p>
    <w:p w:rsidR="00E60C61" w:rsidRDefault="00DA097B" w:rsidP="00B93B4A">
      <w:pPr>
        <w:pStyle w:val="NormalWeb"/>
        <w:shd w:val="clear" w:color="auto" w:fill="FFFFFF"/>
        <w:spacing w:before="60" w:beforeAutospacing="0" w:after="60" w:afterAutospacing="0" w:line="264" w:lineRule="auto"/>
        <w:ind w:firstLine="720"/>
        <w:jc w:val="both"/>
        <w:rPr>
          <w:sz w:val="28"/>
          <w:szCs w:val="28"/>
        </w:rPr>
      </w:pPr>
      <w:r>
        <w:rPr>
          <w:szCs w:val="28"/>
        </w:rPr>
        <w:t>2.</w:t>
      </w:r>
      <w:r w:rsidR="001C5098">
        <w:rPr>
          <w:szCs w:val="28"/>
        </w:rPr>
        <w:t xml:space="preserve">4- </w:t>
      </w:r>
      <w:r w:rsidR="00E60C61">
        <w:rPr>
          <w:sz w:val="28"/>
          <w:szCs w:val="28"/>
        </w:rPr>
        <w:t>Năm 20</w:t>
      </w:r>
      <w:r>
        <w:rPr>
          <w:sz w:val="28"/>
          <w:szCs w:val="28"/>
        </w:rPr>
        <w:t xml:space="preserve">19, tổ chức </w:t>
      </w:r>
      <w:r w:rsidR="00E60C61">
        <w:rPr>
          <w:sz w:val="28"/>
          <w:szCs w:val="28"/>
        </w:rPr>
        <w:t>t</w:t>
      </w:r>
      <w:r w:rsidR="00E60C61" w:rsidRPr="00D1647D">
        <w:rPr>
          <w:sz w:val="28"/>
          <w:szCs w:val="28"/>
        </w:rPr>
        <w:t>ổng điều tra</w:t>
      </w:r>
      <w:r w:rsidR="00E60C61">
        <w:rPr>
          <w:sz w:val="28"/>
          <w:szCs w:val="28"/>
        </w:rPr>
        <w:t xml:space="preserve"> về tình hình đội ngũ đảng viên trong toàn đảng bộ tỉnh.</w:t>
      </w:r>
    </w:p>
    <w:p w:rsidR="001C5098" w:rsidRPr="00D1647D" w:rsidRDefault="00DA097B" w:rsidP="00B93B4A">
      <w:pPr>
        <w:pStyle w:val="NormalWeb"/>
        <w:shd w:val="clear" w:color="auto" w:fill="FFFFFF"/>
        <w:spacing w:before="60" w:beforeAutospacing="0" w:after="60" w:afterAutospacing="0" w:line="264" w:lineRule="auto"/>
        <w:ind w:firstLine="720"/>
        <w:jc w:val="both"/>
        <w:rPr>
          <w:sz w:val="28"/>
          <w:szCs w:val="28"/>
        </w:rPr>
      </w:pPr>
      <w:r>
        <w:rPr>
          <w:sz w:val="28"/>
          <w:szCs w:val="28"/>
        </w:rPr>
        <w:t>2.</w:t>
      </w:r>
      <w:r w:rsidR="001C5098">
        <w:rPr>
          <w:sz w:val="28"/>
          <w:szCs w:val="28"/>
        </w:rPr>
        <w:t xml:space="preserve">5- </w:t>
      </w:r>
      <w:r w:rsidR="00E60C61">
        <w:rPr>
          <w:rStyle w:val="Strong"/>
          <w:b w:val="0"/>
          <w:sz w:val="28"/>
          <w:szCs w:val="28"/>
        </w:rPr>
        <w:t>Thực hiện nghiêm túc công tác</w:t>
      </w:r>
      <w:r w:rsidR="001C5098" w:rsidRPr="00D1647D">
        <w:rPr>
          <w:sz w:val="28"/>
          <w:szCs w:val="28"/>
        </w:rPr>
        <w:t xml:space="preserve"> rà soát, sàng lọc đảng viên; kiên quyết, kịp thời đưa những đảng viên không còn đủ tư cách ra khỏi Đảng.</w:t>
      </w:r>
      <w:r w:rsidR="00E60C61">
        <w:rPr>
          <w:sz w:val="28"/>
          <w:szCs w:val="28"/>
        </w:rPr>
        <w:t xml:space="preserve"> </w:t>
      </w:r>
    </w:p>
    <w:p w:rsidR="001C5098" w:rsidRDefault="00DA097B" w:rsidP="00B93B4A">
      <w:pPr>
        <w:spacing w:before="60" w:after="60" w:line="264" w:lineRule="auto"/>
        <w:ind w:firstLine="720"/>
        <w:jc w:val="both"/>
        <w:rPr>
          <w:szCs w:val="28"/>
        </w:rPr>
      </w:pPr>
      <w:r>
        <w:rPr>
          <w:szCs w:val="28"/>
        </w:rPr>
        <w:t>2.</w:t>
      </w:r>
      <w:r w:rsidR="00E60C61">
        <w:rPr>
          <w:szCs w:val="28"/>
        </w:rPr>
        <w:t>6</w:t>
      </w:r>
      <w:r w:rsidR="001C5098" w:rsidRPr="00894DF0">
        <w:rPr>
          <w:szCs w:val="28"/>
        </w:rPr>
        <w:t>-</w:t>
      </w:r>
      <w:r w:rsidR="001C5098">
        <w:rPr>
          <w:szCs w:val="28"/>
        </w:rPr>
        <w:t xml:space="preserve"> Tổ chức </w:t>
      </w:r>
      <w:r w:rsidR="00E60C61">
        <w:rPr>
          <w:szCs w:val="28"/>
        </w:rPr>
        <w:t xml:space="preserve">tốt các </w:t>
      </w:r>
      <w:r w:rsidR="001C5098">
        <w:rPr>
          <w:szCs w:val="28"/>
        </w:rPr>
        <w:t>Hội nghị</w:t>
      </w:r>
      <w:r w:rsidR="00901BFD">
        <w:rPr>
          <w:szCs w:val="28"/>
        </w:rPr>
        <w:t>, Hội thảo</w:t>
      </w:r>
      <w:r w:rsidR="001C5098">
        <w:rPr>
          <w:szCs w:val="28"/>
        </w:rPr>
        <w:t xml:space="preserve"> chuyên đề về nâng cao chất lượng công tác kết nạp đảng viên </w:t>
      </w:r>
      <w:r w:rsidR="00734EDA">
        <w:rPr>
          <w:szCs w:val="28"/>
        </w:rPr>
        <w:t xml:space="preserve">mới </w:t>
      </w:r>
      <w:r w:rsidR="001C5098">
        <w:rPr>
          <w:szCs w:val="28"/>
        </w:rPr>
        <w:t xml:space="preserve">và chất lượng sinh hoạt </w:t>
      </w:r>
      <w:r w:rsidR="00901BFD">
        <w:rPr>
          <w:szCs w:val="28"/>
        </w:rPr>
        <w:t xml:space="preserve">cấp ủy, </w:t>
      </w:r>
      <w:r w:rsidR="001C5098">
        <w:rPr>
          <w:szCs w:val="28"/>
        </w:rPr>
        <w:t>chi bộ.</w:t>
      </w:r>
    </w:p>
    <w:p w:rsidR="00E60C61" w:rsidRDefault="00DA097B" w:rsidP="00B93B4A">
      <w:pPr>
        <w:spacing w:before="60" w:after="60" w:line="264" w:lineRule="auto"/>
        <w:ind w:firstLine="720"/>
        <w:jc w:val="both"/>
        <w:rPr>
          <w:szCs w:val="28"/>
        </w:rPr>
      </w:pPr>
      <w:r>
        <w:rPr>
          <w:szCs w:val="28"/>
        </w:rPr>
        <w:t>2.</w:t>
      </w:r>
      <w:r w:rsidR="00E60C61">
        <w:rPr>
          <w:szCs w:val="28"/>
        </w:rPr>
        <w:t xml:space="preserve">7- Triển khai thực hiện có hiệu quả Kết luận số 38-KL/TW, ngày 13/11/2018 của Bộ Chính trị về tổng kết 10 năm thực hiện Nghị quyết số 22-NQ/TW của Ban Chấp hành Trung ương khóa X về nâng cao năng lực lãnh đạo, sức chiến đấu của tổ chức cơ sở đảng và chất lượng đội ngũ cán bộ, đảng viên; Kết luận số 275-KL/TU, ngày 20/4/2018 của Tỉnh ủy về tiếp tục thực hiện Nghị quyết số 13-NQ/TU, ngày 16/4/2013 của Tỉnh ủy </w:t>
      </w:r>
      <w:r w:rsidR="008D5736">
        <w:rPr>
          <w:szCs w:val="28"/>
        </w:rPr>
        <w:t>“V</w:t>
      </w:r>
      <w:r w:rsidR="00E60C61">
        <w:rPr>
          <w:szCs w:val="28"/>
        </w:rPr>
        <w:t>ề nâng cao năng lực lãnh đạo, sức chiến đấu của tổ chức cơ sở đảng và chất lượng đội ngũ cán bộ, đảng viên</w:t>
      </w:r>
      <w:r w:rsidR="008D5736">
        <w:rPr>
          <w:szCs w:val="28"/>
        </w:rPr>
        <w:t>”</w:t>
      </w:r>
      <w:r w:rsidR="00E60C61">
        <w:rPr>
          <w:szCs w:val="28"/>
        </w:rPr>
        <w:t>.</w:t>
      </w:r>
    </w:p>
    <w:p w:rsidR="001C5098" w:rsidRPr="00DD2250" w:rsidRDefault="001C5098" w:rsidP="00B93B4A">
      <w:pPr>
        <w:spacing w:before="60" w:after="60" w:line="264" w:lineRule="auto"/>
        <w:ind w:firstLine="720"/>
        <w:jc w:val="both"/>
        <w:rPr>
          <w:b/>
          <w:szCs w:val="28"/>
        </w:rPr>
      </w:pPr>
      <w:r w:rsidRPr="00DD2250">
        <w:rPr>
          <w:b/>
          <w:szCs w:val="28"/>
        </w:rPr>
        <w:t xml:space="preserve">III- </w:t>
      </w:r>
      <w:r w:rsidR="008D5736">
        <w:rPr>
          <w:b/>
          <w:szCs w:val="28"/>
        </w:rPr>
        <w:t>TỔ CHỨC THỰC HIỆN</w:t>
      </w:r>
    </w:p>
    <w:p w:rsidR="001C5098" w:rsidRDefault="001C5098" w:rsidP="00B93B4A">
      <w:pPr>
        <w:spacing w:before="60" w:after="60" w:line="264" w:lineRule="auto"/>
        <w:ind w:firstLine="720"/>
        <w:jc w:val="both"/>
        <w:rPr>
          <w:b/>
          <w:szCs w:val="28"/>
        </w:rPr>
      </w:pPr>
      <w:r w:rsidRPr="00DD2250">
        <w:rPr>
          <w:b/>
          <w:szCs w:val="28"/>
        </w:rPr>
        <w:t>1-</w:t>
      </w:r>
      <w:r>
        <w:rPr>
          <w:b/>
          <w:szCs w:val="28"/>
        </w:rPr>
        <w:t xml:space="preserve"> Các huyện, thị, thành ủy, đảng ủy trực thuộc Tỉnh ủy</w:t>
      </w:r>
    </w:p>
    <w:p w:rsidR="001C5098" w:rsidRDefault="001C5098" w:rsidP="00B93B4A">
      <w:pPr>
        <w:spacing w:before="60" w:after="60" w:line="264" w:lineRule="auto"/>
        <w:ind w:firstLine="720"/>
        <w:jc w:val="both"/>
        <w:rPr>
          <w:szCs w:val="28"/>
        </w:rPr>
      </w:pPr>
      <w:r>
        <w:rPr>
          <w:szCs w:val="28"/>
        </w:rPr>
        <w:t xml:space="preserve">Căn cứ Chỉ thị </w:t>
      </w:r>
      <w:r w:rsidR="000A5F74">
        <w:rPr>
          <w:szCs w:val="28"/>
        </w:rPr>
        <w:t xml:space="preserve">số </w:t>
      </w:r>
      <w:r>
        <w:rPr>
          <w:szCs w:val="28"/>
        </w:rPr>
        <w:t>28</w:t>
      </w:r>
      <w:r w:rsidR="000A5F74">
        <w:rPr>
          <w:szCs w:val="28"/>
        </w:rPr>
        <w:t>-CT/TW</w:t>
      </w:r>
      <w:r>
        <w:rPr>
          <w:szCs w:val="28"/>
        </w:rPr>
        <w:t xml:space="preserve"> và Kế hoạch này, chủ động xây dựng kế hoạch triển khai thực hiện phù hợp với đặc điểm, tình hình của địa phương, cơ quan, đơn vị</w:t>
      </w:r>
      <w:r w:rsidR="00E60C61">
        <w:rPr>
          <w:szCs w:val="28"/>
        </w:rPr>
        <w:t>;</w:t>
      </w:r>
      <w:r>
        <w:rPr>
          <w:szCs w:val="28"/>
        </w:rPr>
        <w:t xml:space="preserve"> trong đó cần tập trung một số nội dung trọng tâm sau:</w:t>
      </w:r>
    </w:p>
    <w:p w:rsidR="00E60C61" w:rsidRDefault="00126B24" w:rsidP="00B93B4A">
      <w:pPr>
        <w:spacing w:before="60" w:after="60" w:line="264" w:lineRule="auto"/>
        <w:ind w:firstLine="720"/>
        <w:jc w:val="both"/>
        <w:rPr>
          <w:szCs w:val="28"/>
        </w:rPr>
      </w:pPr>
      <w:r>
        <w:rPr>
          <w:szCs w:val="28"/>
        </w:rPr>
        <w:lastRenderedPageBreak/>
        <w:t>1.1</w:t>
      </w:r>
      <w:r w:rsidR="00E60C61">
        <w:rPr>
          <w:szCs w:val="28"/>
        </w:rPr>
        <w:t xml:space="preserve">- Tổ chức tốt việc quán triệt Chỉ thị số 28-CT/TW và Kế hoạch của Ban Thường vụ Tỉnh ủy; nâng cao nhận thức về ý nghĩa, tầm quan trọng của việc nâng cao chất lượng </w:t>
      </w:r>
      <w:r w:rsidR="003F759C">
        <w:rPr>
          <w:szCs w:val="28"/>
        </w:rPr>
        <w:t xml:space="preserve">đội ngũ </w:t>
      </w:r>
      <w:r w:rsidR="00E60C61">
        <w:rPr>
          <w:szCs w:val="28"/>
        </w:rPr>
        <w:t>đảng viên.</w:t>
      </w:r>
    </w:p>
    <w:p w:rsidR="00E60C61" w:rsidRDefault="00126B24" w:rsidP="00B93B4A">
      <w:pPr>
        <w:spacing w:before="60" w:after="60" w:line="264" w:lineRule="auto"/>
        <w:ind w:firstLine="720"/>
        <w:jc w:val="both"/>
        <w:rPr>
          <w:szCs w:val="28"/>
        </w:rPr>
      </w:pPr>
      <w:r>
        <w:rPr>
          <w:szCs w:val="28"/>
        </w:rPr>
        <w:t>1.2</w:t>
      </w:r>
      <w:r w:rsidR="00E60C61">
        <w:rPr>
          <w:szCs w:val="28"/>
        </w:rPr>
        <w:t xml:space="preserve">- Chấn chỉnh công tác kết nạp đảng viên và công nhận đảng viên chính thức; </w:t>
      </w:r>
      <w:r w:rsidR="00166CC7">
        <w:rPr>
          <w:szCs w:val="28"/>
        </w:rPr>
        <w:t>việc</w:t>
      </w:r>
      <w:r w:rsidR="00E60C61">
        <w:rPr>
          <w:szCs w:val="28"/>
        </w:rPr>
        <w:t xml:space="preserve"> kết nạp</w:t>
      </w:r>
      <w:r w:rsidR="000A5F74">
        <w:rPr>
          <w:szCs w:val="28"/>
        </w:rPr>
        <w:t xml:space="preserve"> đảng viên </w:t>
      </w:r>
      <w:r w:rsidR="00166CC7">
        <w:rPr>
          <w:szCs w:val="28"/>
        </w:rPr>
        <w:t>và</w:t>
      </w:r>
      <w:r w:rsidR="00E60C61">
        <w:rPr>
          <w:szCs w:val="28"/>
        </w:rPr>
        <w:t xml:space="preserve"> công nhận đảng viên chính thức</w:t>
      </w:r>
      <w:r w:rsidR="00166CC7">
        <w:rPr>
          <w:szCs w:val="28"/>
        </w:rPr>
        <w:t xml:space="preserve"> phải đảm bảo đúng tiêu chuẩn, điều kiện, quy trình, thủ tục</w:t>
      </w:r>
      <w:r w:rsidR="00E60C61">
        <w:rPr>
          <w:szCs w:val="28"/>
        </w:rPr>
        <w:t xml:space="preserve"> theo quy định.</w:t>
      </w:r>
      <w:r w:rsidR="002D0BFA">
        <w:rPr>
          <w:szCs w:val="28"/>
        </w:rPr>
        <w:t xml:space="preserve"> Đảng viên mới được kết nạp phải là quần chúng thực sự ưu tú, có phẩm chất chính trị tốt, đạo đức trong sáng, được rèn luyện, thử thách trong thực tiễn, có nhận thức đúng, đầy đủ về Đảng, động cơ vào Đảng đúng đắn.</w:t>
      </w:r>
    </w:p>
    <w:p w:rsidR="00E60C61" w:rsidRDefault="00126B24" w:rsidP="00B93B4A">
      <w:pPr>
        <w:spacing w:before="60" w:after="60" w:line="264" w:lineRule="auto"/>
        <w:ind w:firstLine="720"/>
        <w:jc w:val="both"/>
        <w:rPr>
          <w:szCs w:val="28"/>
        </w:rPr>
      </w:pPr>
      <w:r>
        <w:rPr>
          <w:szCs w:val="28"/>
        </w:rPr>
        <w:t>-</w:t>
      </w:r>
      <w:r w:rsidR="008D5736">
        <w:rPr>
          <w:szCs w:val="28"/>
        </w:rPr>
        <w:t xml:space="preserve"> Ban T</w:t>
      </w:r>
      <w:r w:rsidR="00E60C61">
        <w:rPr>
          <w:szCs w:val="28"/>
        </w:rPr>
        <w:t xml:space="preserve">hường vụ các huyện, thị, thành ủy, đảng ủy trực thuộc Tỉnh ủy xem xét </w:t>
      </w:r>
      <w:r w:rsidR="00166CC7">
        <w:rPr>
          <w:szCs w:val="28"/>
        </w:rPr>
        <w:t xml:space="preserve">có thể </w:t>
      </w:r>
      <w:r w:rsidR="00E60C61">
        <w:rPr>
          <w:szCs w:val="28"/>
        </w:rPr>
        <w:t xml:space="preserve">quy định tiêu chuẩn, điều kiện kết nạp đảng viên cao hơn quy định chung để đáp ứng yêu cầu, nhiệm vụ </w:t>
      </w:r>
      <w:r w:rsidR="00166CC7">
        <w:rPr>
          <w:szCs w:val="28"/>
        </w:rPr>
        <w:t>của địa phương cơ quan, đơn vị</w:t>
      </w:r>
      <w:r w:rsidR="00E60C61">
        <w:rPr>
          <w:szCs w:val="28"/>
        </w:rPr>
        <w:t>.</w:t>
      </w:r>
    </w:p>
    <w:p w:rsidR="002D5FDA" w:rsidRDefault="00126B24" w:rsidP="00B93B4A">
      <w:pPr>
        <w:spacing w:before="60" w:after="60" w:line="264" w:lineRule="auto"/>
        <w:ind w:firstLine="720"/>
        <w:jc w:val="both"/>
        <w:rPr>
          <w:szCs w:val="28"/>
        </w:rPr>
      </w:pPr>
      <w:r>
        <w:rPr>
          <w:szCs w:val="28"/>
        </w:rPr>
        <w:t>-</w:t>
      </w:r>
      <w:r w:rsidR="00E60C61">
        <w:rPr>
          <w:szCs w:val="28"/>
        </w:rPr>
        <w:t xml:space="preserve"> Thực hiện nghiêm túc quy định thẩm tra</w:t>
      </w:r>
      <w:r w:rsidR="00CE681B">
        <w:rPr>
          <w:szCs w:val="28"/>
        </w:rPr>
        <w:t>, xác minh về lịch sử chính trị, chính trị hiện nay</w:t>
      </w:r>
      <w:r w:rsidR="00E60C61">
        <w:rPr>
          <w:szCs w:val="28"/>
        </w:rPr>
        <w:t xml:space="preserve"> và lấy ý kiến nhận xét của tổ chức chính trị - xã hội</w:t>
      </w:r>
      <w:r w:rsidR="00CE681B">
        <w:rPr>
          <w:szCs w:val="28"/>
        </w:rPr>
        <w:t>, chi ủy chi bộ nơi cư trú</w:t>
      </w:r>
      <w:r w:rsidR="00E60C61">
        <w:rPr>
          <w:szCs w:val="28"/>
        </w:rPr>
        <w:t xml:space="preserve"> đối với người được xem xét kết nạp vào Đảng. </w:t>
      </w:r>
    </w:p>
    <w:p w:rsidR="00E60C61" w:rsidRDefault="00126B24" w:rsidP="00B93B4A">
      <w:pPr>
        <w:spacing w:before="60" w:after="60" w:line="264" w:lineRule="auto"/>
        <w:ind w:firstLine="720"/>
        <w:jc w:val="both"/>
        <w:rPr>
          <w:szCs w:val="28"/>
        </w:rPr>
      </w:pPr>
      <w:r>
        <w:rPr>
          <w:szCs w:val="28"/>
        </w:rPr>
        <w:t>-</w:t>
      </w:r>
      <w:r w:rsidR="00E60C61">
        <w:rPr>
          <w:szCs w:val="28"/>
        </w:rPr>
        <w:t xml:space="preserve"> Chỉ đạo các </w:t>
      </w:r>
      <w:r w:rsidR="00166CC7">
        <w:rPr>
          <w:szCs w:val="28"/>
        </w:rPr>
        <w:t>cấp ủy, chi bộ thường xuyên lãnh đạo các tổ chức đoàn thể chính trị - xã hội, qua đó phát hiện nhân tố tích cực để xây dựng kế hoạch bồi dưỡng, tạo nguồn kết nạp đảng viên</w:t>
      </w:r>
      <w:r w:rsidR="00E60C61">
        <w:rPr>
          <w:szCs w:val="28"/>
        </w:rPr>
        <w:t>.</w:t>
      </w:r>
    </w:p>
    <w:p w:rsidR="002D5FDA" w:rsidRDefault="00126B24" w:rsidP="00B93B4A">
      <w:pPr>
        <w:spacing w:before="60" w:after="60" w:line="264" w:lineRule="auto"/>
        <w:ind w:firstLine="720"/>
        <w:jc w:val="both"/>
        <w:rPr>
          <w:szCs w:val="28"/>
        </w:rPr>
      </w:pPr>
      <w:r>
        <w:rPr>
          <w:szCs w:val="28"/>
        </w:rPr>
        <w:t>1.3</w:t>
      </w:r>
      <w:r w:rsidR="002D5FDA">
        <w:rPr>
          <w:szCs w:val="28"/>
        </w:rPr>
        <w:t xml:space="preserve">- </w:t>
      </w:r>
      <w:r w:rsidR="00166CC7">
        <w:rPr>
          <w:szCs w:val="28"/>
        </w:rPr>
        <w:t>Tăng cường công tác quản lý, giáo dục đảng viên; c</w:t>
      </w:r>
      <w:r w:rsidR="002D5FDA">
        <w:rPr>
          <w:szCs w:val="28"/>
        </w:rPr>
        <w:t>ấp ủy các cấp phân công cấp ủy viên phụ trách, thường xuyên làm việc với chi ủy, chi bộ và tiếp xúc với đảng viên để nắm bắt, giải quyết kịp thời những kiến nghị chính đáng của đảng viên; bảo vệ những đảng viên trung thực, thẳng thắn trong đấu tranh chống tiêu cực.</w:t>
      </w:r>
      <w:r w:rsidR="00166CC7">
        <w:rPr>
          <w:szCs w:val="28"/>
        </w:rPr>
        <w:t xml:space="preserve"> </w:t>
      </w:r>
      <w:r w:rsidR="002D5FDA">
        <w:rPr>
          <w:szCs w:val="28"/>
        </w:rPr>
        <w:t xml:space="preserve">Chi bộ thực hiện tốt việc phân công công tác cho đảng viên, bảo đảm mọi đảng viên trong chi bộ đều được phân công công tác phù hợp, </w:t>
      </w:r>
      <w:r w:rsidR="00166CC7">
        <w:rPr>
          <w:szCs w:val="28"/>
        </w:rPr>
        <w:t xml:space="preserve">đối với </w:t>
      </w:r>
      <w:r w:rsidR="00CE681B">
        <w:rPr>
          <w:szCs w:val="28"/>
        </w:rPr>
        <w:t>những đảng viên là cán bộ nghỉ</w:t>
      </w:r>
      <w:r w:rsidR="002D5FDA">
        <w:rPr>
          <w:szCs w:val="28"/>
        </w:rPr>
        <w:t xml:space="preserve"> hưu, sức khỏe yếu và tự nguyện thì cho miễn sinh hoạt đảng và miễn công tác theo đúng quy định.</w:t>
      </w:r>
    </w:p>
    <w:p w:rsidR="002D5FDA" w:rsidRDefault="00166CC7" w:rsidP="00B93B4A">
      <w:pPr>
        <w:spacing w:before="60" w:after="60" w:line="264" w:lineRule="auto"/>
        <w:ind w:firstLine="720"/>
        <w:jc w:val="both"/>
        <w:rPr>
          <w:szCs w:val="28"/>
        </w:rPr>
      </w:pPr>
      <w:r>
        <w:rPr>
          <w:szCs w:val="28"/>
        </w:rPr>
        <w:t>1.4</w:t>
      </w:r>
      <w:r w:rsidR="002D5FDA">
        <w:rPr>
          <w:szCs w:val="28"/>
        </w:rPr>
        <w:t>- Cấp ủy cơ sở và cấp ủy có thẩm quyền thực hiện nghiêm túc quy định về quản lý sinh hoạt đảng và chuyển sinh hoạt đảng. Cấp ủy khi thực hiện việc chuyển sinh hoạt đảng cho đảng viên, phải thông báo bằng văn bản cho cấp ủy cơ sở nơi đảng viên được chuyển đến.</w:t>
      </w:r>
    </w:p>
    <w:p w:rsidR="00CE681B" w:rsidRDefault="00126B24" w:rsidP="00B93B4A">
      <w:pPr>
        <w:spacing w:before="60" w:after="60" w:line="264" w:lineRule="auto"/>
        <w:ind w:firstLine="720"/>
        <w:jc w:val="both"/>
        <w:rPr>
          <w:szCs w:val="28"/>
        </w:rPr>
      </w:pPr>
      <w:r>
        <w:rPr>
          <w:szCs w:val="28"/>
        </w:rPr>
        <w:t>1.</w:t>
      </w:r>
      <w:r w:rsidR="00166CC7">
        <w:rPr>
          <w:szCs w:val="28"/>
        </w:rPr>
        <w:t>5</w:t>
      </w:r>
      <w:r w:rsidR="00CE681B">
        <w:rPr>
          <w:szCs w:val="28"/>
        </w:rPr>
        <w:t xml:space="preserve">- </w:t>
      </w:r>
      <w:r w:rsidR="00CE681B" w:rsidRPr="00CE681B">
        <w:rPr>
          <w:bCs/>
          <w:iCs/>
          <w:color w:val="000000"/>
        </w:rPr>
        <w:t>Chỉ đạo thực hiện nghiêm túc việc xây dựng bản cam kết tu dưỡng, rèn luyện, phấn đấu và thực hiện trách nhiệm nêu gương hằng năm của đảng viên</w:t>
      </w:r>
      <w:r w:rsidR="00CE681B">
        <w:rPr>
          <w:bCs/>
          <w:iCs/>
          <w:color w:val="000000"/>
        </w:rPr>
        <w:t>.</w:t>
      </w:r>
    </w:p>
    <w:p w:rsidR="002D5FDA" w:rsidRDefault="00166CC7" w:rsidP="00B93B4A">
      <w:pPr>
        <w:spacing w:before="60" w:after="60" w:line="264" w:lineRule="auto"/>
        <w:ind w:firstLine="720"/>
        <w:jc w:val="both"/>
        <w:rPr>
          <w:szCs w:val="28"/>
        </w:rPr>
      </w:pPr>
      <w:r>
        <w:rPr>
          <w:szCs w:val="28"/>
        </w:rPr>
        <w:t>1.6</w:t>
      </w:r>
      <w:r w:rsidR="002D5FDA">
        <w:rPr>
          <w:szCs w:val="28"/>
        </w:rPr>
        <w:t>- Xây dựng kế hoạch tổ chức tổng điều tra tình hình đảng viên trong năm 2019.</w:t>
      </w:r>
    </w:p>
    <w:p w:rsidR="001C5098" w:rsidRDefault="00166CC7" w:rsidP="00B93B4A">
      <w:pPr>
        <w:spacing w:before="60" w:after="60" w:line="264" w:lineRule="auto"/>
        <w:ind w:firstLine="720"/>
        <w:jc w:val="both"/>
        <w:rPr>
          <w:szCs w:val="28"/>
        </w:rPr>
      </w:pPr>
      <w:r>
        <w:rPr>
          <w:szCs w:val="28"/>
        </w:rPr>
        <w:t>1.7</w:t>
      </w:r>
      <w:r w:rsidR="008A6919">
        <w:rPr>
          <w:szCs w:val="28"/>
        </w:rPr>
        <w:t xml:space="preserve">- Tổ chức </w:t>
      </w:r>
      <w:r w:rsidR="001C5098">
        <w:rPr>
          <w:szCs w:val="28"/>
        </w:rPr>
        <w:t xml:space="preserve">rà soát, sàng lọc đảng viên theo các nội dung, yêu cầu của Trung ương, Tỉnh ủy. Từ nay đến </w:t>
      </w:r>
      <w:r w:rsidR="00EF1BC9">
        <w:rPr>
          <w:szCs w:val="28"/>
        </w:rPr>
        <w:t>trước 1</w:t>
      </w:r>
      <w:r w:rsidR="00E60C61">
        <w:rPr>
          <w:szCs w:val="28"/>
        </w:rPr>
        <w:t>9</w:t>
      </w:r>
      <w:r w:rsidR="001C5098">
        <w:rPr>
          <w:szCs w:val="28"/>
        </w:rPr>
        <w:t xml:space="preserve">/5/2019, các cấp ủy, tổ chức đảng tiến hành </w:t>
      </w:r>
      <w:r w:rsidR="00E60C61">
        <w:rPr>
          <w:szCs w:val="28"/>
        </w:rPr>
        <w:t>01</w:t>
      </w:r>
      <w:r w:rsidR="001C5098">
        <w:rPr>
          <w:szCs w:val="28"/>
        </w:rPr>
        <w:t xml:space="preserve"> đợt </w:t>
      </w:r>
      <w:r w:rsidR="001C5098">
        <w:rPr>
          <w:szCs w:val="28"/>
        </w:rPr>
        <w:lastRenderedPageBreak/>
        <w:t xml:space="preserve">rà soát đội ngũ đảng viên, qua đó làm rõ những đảng viên không hoàn thành nhiệm vụ, những đảng viên không thực hiện đúng chế độ chuyển sinh hoạt hoặc đã chuyển sinh hoạt đảng nhưng không nộp hồ sơ cho tổ chức đảng có thẩm quyền, những đảng viên vi phạm kỷ luật Đảng, pháp luật nhà nước, những đảng viên </w:t>
      </w:r>
      <w:r w:rsidR="00F73EE3">
        <w:rPr>
          <w:szCs w:val="28"/>
        </w:rPr>
        <w:t xml:space="preserve">thiếu </w:t>
      </w:r>
      <w:r w:rsidR="001C5098">
        <w:rPr>
          <w:szCs w:val="28"/>
        </w:rPr>
        <w:t>gương mẫu, uy tín trong nhân dân thấp, qua đó chọn lọc đưa ra khỏi Đảng những đảng viên không còn đủ tư cách; khắc phục triệt để tình trạng dễ dãi, nể nang, né tránh trong công tác đánh giá, phân loại đảng viên và rà soát, sàng lọc, đưa những đảng viên không còn đủ tư cách ra khỏi Đảng</w:t>
      </w:r>
      <w:r w:rsidR="00691E69">
        <w:rPr>
          <w:szCs w:val="28"/>
        </w:rPr>
        <w:t>.</w:t>
      </w:r>
      <w:r w:rsidR="002D0BFA">
        <w:rPr>
          <w:szCs w:val="28"/>
        </w:rPr>
        <w:t xml:space="preserve"> Đồng thời, tổng hợp báo cáo về Ban Thường vụ Tỉnh ủy (qua Ban Tổ chức Tỉnh ủy) trước </w:t>
      </w:r>
      <w:r w:rsidR="002D0BFA" w:rsidRPr="00B93B4A">
        <w:rPr>
          <w:b/>
          <w:szCs w:val="28"/>
        </w:rPr>
        <w:t>19/5/2019.</w:t>
      </w:r>
    </w:p>
    <w:p w:rsidR="002D5FDA" w:rsidRDefault="00166CC7" w:rsidP="00B93B4A">
      <w:pPr>
        <w:spacing w:before="60" w:after="60" w:line="264" w:lineRule="auto"/>
        <w:ind w:firstLine="720"/>
        <w:jc w:val="both"/>
        <w:rPr>
          <w:szCs w:val="28"/>
        </w:rPr>
      </w:pPr>
      <w:r>
        <w:rPr>
          <w:szCs w:val="28"/>
        </w:rPr>
        <w:t>1.8</w:t>
      </w:r>
      <w:r w:rsidR="002D5FDA">
        <w:rPr>
          <w:szCs w:val="28"/>
        </w:rPr>
        <w:t xml:space="preserve">- Có kế hoạch thực hiện hiệu quả Kết luận số 38-KL/TW, ngày 13/11/2018 của Bộ Chính trị về tổng kết 10 năm thực hiện Nghị quyết số 22-NQ/TW của Ban Chấp hành Trung ương </w:t>
      </w:r>
      <w:r w:rsidR="00B93B4A">
        <w:rPr>
          <w:szCs w:val="28"/>
        </w:rPr>
        <w:t xml:space="preserve">Đảng </w:t>
      </w:r>
      <w:r w:rsidR="002D5FDA">
        <w:rPr>
          <w:szCs w:val="28"/>
        </w:rPr>
        <w:t>khóa X; Kết luận số 275-KL/TU, ngày 20/4/2018 của Tỉnh ủy về tiếp tục thực hiện Nghị quyết số 13-NQ/TU, ngày 16/4/2013 của Tỉnh ủy và Công văn số 2622-CV/BTCTU, ngày 22/02/2019 của Ban Tổ chức Tỉnh ủy về thực hiện Kết luận số 38-KL/TW, ngày 13/11/2018 của Bộ Chính trị.</w:t>
      </w:r>
    </w:p>
    <w:p w:rsidR="003117A8" w:rsidRDefault="00166CC7" w:rsidP="00B93B4A">
      <w:pPr>
        <w:spacing w:before="60" w:after="60" w:line="264" w:lineRule="auto"/>
        <w:ind w:firstLine="720"/>
        <w:jc w:val="both"/>
        <w:rPr>
          <w:szCs w:val="28"/>
        </w:rPr>
      </w:pPr>
      <w:r>
        <w:rPr>
          <w:szCs w:val="28"/>
        </w:rPr>
        <w:t>1.9</w:t>
      </w:r>
      <w:r w:rsidR="003117A8">
        <w:rPr>
          <w:szCs w:val="28"/>
        </w:rPr>
        <w:t>- Cấp ủy đảng cơ sở tăng cường kiểm tra</w:t>
      </w:r>
      <w:r w:rsidR="00E91B1D">
        <w:rPr>
          <w:szCs w:val="28"/>
        </w:rPr>
        <w:t>, giám sát</w:t>
      </w:r>
      <w:r w:rsidR="003117A8">
        <w:rPr>
          <w:szCs w:val="28"/>
        </w:rPr>
        <w:t xml:space="preserve"> việc thực hiện quy định về chế độ sinh hoạt đảng theo định kỳ, sinh hoạt chuyên đề và chế độ đóng đảng phí. Bảo đảm việc tự phê bình và phê bình trong sinh hoạt đảng được tiến hành thường xuyên, nghiêm túc, thiết thực, hiệu quả. </w:t>
      </w:r>
      <w:r>
        <w:rPr>
          <w:szCs w:val="28"/>
        </w:rPr>
        <w:t>Tăng cường hơn nữa công tác kiểm tra, giám sát, đ</w:t>
      </w:r>
      <w:r w:rsidR="003117A8">
        <w:rPr>
          <w:szCs w:val="28"/>
        </w:rPr>
        <w:t>ịnh kỳ 06 tháng, các huyện, thị, thành ủy, đảng ủy trực thuộc Tỉnh ủy phải tiến hành kiểm tra</w:t>
      </w:r>
      <w:r w:rsidR="00E91B1D">
        <w:rPr>
          <w:szCs w:val="28"/>
        </w:rPr>
        <w:t>, giám sát</w:t>
      </w:r>
      <w:r w:rsidR="003117A8">
        <w:rPr>
          <w:szCs w:val="28"/>
        </w:rPr>
        <w:t xml:space="preserve"> các chi bộ việc thực hiện quy định về sinh hoạt đảng và việc quản lý đảng viên; thông báo kết quả kiểm tra trong toàn đảng bộ và yêu cầu khắc phục những hạn chế, khuyết điểm.</w:t>
      </w:r>
    </w:p>
    <w:p w:rsidR="001C5098" w:rsidRDefault="001C5098" w:rsidP="00B93B4A">
      <w:pPr>
        <w:spacing w:before="60" w:after="60" w:line="264" w:lineRule="auto"/>
        <w:ind w:firstLine="720"/>
        <w:jc w:val="both"/>
        <w:rPr>
          <w:b/>
          <w:szCs w:val="28"/>
        </w:rPr>
      </w:pPr>
      <w:r>
        <w:rPr>
          <w:b/>
          <w:szCs w:val="28"/>
        </w:rPr>
        <w:t>2- Ban Tổ chức Tỉnh ủy</w:t>
      </w:r>
    </w:p>
    <w:p w:rsidR="001E6EFD" w:rsidRDefault="00126B24" w:rsidP="00B93B4A">
      <w:pPr>
        <w:spacing w:before="60" w:after="60" w:line="264" w:lineRule="auto"/>
        <w:ind w:firstLine="720"/>
        <w:jc w:val="both"/>
        <w:rPr>
          <w:szCs w:val="28"/>
        </w:rPr>
      </w:pPr>
      <w:r>
        <w:rPr>
          <w:szCs w:val="28"/>
        </w:rPr>
        <w:t>2.1</w:t>
      </w:r>
      <w:r w:rsidR="001E6EFD">
        <w:rPr>
          <w:szCs w:val="28"/>
        </w:rPr>
        <w:t xml:space="preserve">- </w:t>
      </w:r>
      <w:r w:rsidR="00166CC7">
        <w:rPr>
          <w:szCs w:val="28"/>
        </w:rPr>
        <w:t>Tham mưu t</w:t>
      </w:r>
      <w:r w:rsidR="001E6EFD">
        <w:rPr>
          <w:szCs w:val="28"/>
        </w:rPr>
        <w:t>ổ chức Hội nghị triển khai, quán triệt Chỉ thị và Kế hoạch này đến các đồng chí bí thư cấp ủy cơ sở. (</w:t>
      </w:r>
      <w:r w:rsidR="00EF1BC9" w:rsidRPr="00B93B4A">
        <w:rPr>
          <w:b/>
          <w:szCs w:val="28"/>
        </w:rPr>
        <w:t xml:space="preserve">tháng </w:t>
      </w:r>
      <w:r w:rsidR="00166CC7" w:rsidRPr="00B93B4A">
        <w:rPr>
          <w:b/>
          <w:szCs w:val="28"/>
        </w:rPr>
        <w:t>4</w:t>
      </w:r>
      <w:r w:rsidR="001E6EFD" w:rsidRPr="00B93B4A">
        <w:rPr>
          <w:b/>
          <w:szCs w:val="28"/>
        </w:rPr>
        <w:t>/2019</w:t>
      </w:r>
      <w:r w:rsidR="001E6EFD">
        <w:rPr>
          <w:szCs w:val="28"/>
        </w:rPr>
        <w:t>)</w:t>
      </w:r>
    </w:p>
    <w:p w:rsidR="00ED4D82" w:rsidRDefault="00ED4D82" w:rsidP="00B93B4A">
      <w:pPr>
        <w:spacing w:before="60" w:after="60" w:line="264" w:lineRule="auto"/>
        <w:ind w:firstLine="720"/>
        <w:jc w:val="both"/>
        <w:rPr>
          <w:szCs w:val="28"/>
        </w:rPr>
      </w:pPr>
      <w:r>
        <w:rPr>
          <w:szCs w:val="28"/>
        </w:rPr>
        <w:t>2.2- Tổ chức tổng điều tra tình hình đội ngũ đảng viên trong năm 2019 theo đúng quy định của Trung ương. (có kế hoạch, nội dung, phương pháp triển khai, biểu mẫu cụ thể để chỉ đạo, hướng dẫn các huyện, thị, thành ủy, đảng ủy trực thuộc triển khai thực hiện)</w:t>
      </w:r>
      <w:r w:rsidR="00B93B4A">
        <w:rPr>
          <w:szCs w:val="28"/>
        </w:rPr>
        <w:t>.</w:t>
      </w:r>
    </w:p>
    <w:p w:rsidR="00ED4D82" w:rsidRDefault="00ED4D82" w:rsidP="00B93B4A">
      <w:pPr>
        <w:spacing w:before="60" w:after="60" w:line="264" w:lineRule="auto"/>
        <w:ind w:firstLine="720"/>
        <w:jc w:val="both"/>
        <w:rPr>
          <w:szCs w:val="28"/>
        </w:rPr>
      </w:pPr>
      <w:r>
        <w:rPr>
          <w:szCs w:val="28"/>
        </w:rPr>
        <w:t xml:space="preserve">2.3- Hướng dẫn nội dung việc rà soát, sàng lọc đội ngũ đảng viên trong toàn đảng bộ tỉnh và tổng hợp, báo cáo kết quả rà soát cho Ban Thường vụ Tỉnh ủy trước ngày </w:t>
      </w:r>
      <w:r w:rsidRPr="00B93B4A">
        <w:rPr>
          <w:b/>
          <w:szCs w:val="28"/>
        </w:rPr>
        <w:t>19/5/2019.</w:t>
      </w:r>
      <w:r>
        <w:rPr>
          <w:szCs w:val="28"/>
        </w:rPr>
        <w:t xml:space="preserve"> </w:t>
      </w:r>
    </w:p>
    <w:p w:rsidR="00ED4D82" w:rsidRDefault="00ED4D82" w:rsidP="00B93B4A">
      <w:pPr>
        <w:spacing w:before="60" w:after="60" w:line="264" w:lineRule="auto"/>
        <w:ind w:firstLine="720"/>
        <w:jc w:val="both"/>
        <w:rPr>
          <w:szCs w:val="28"/>
        </w:rPr>
      </w:pPr>
      <w:r>
        <w:rPr>
          <w:szCs w:val="28"/>
        </w:rPr>
        <w:t>2.4- Tham mưu xây dựng kế hoạch phân công tham dự sinh hoạt chi bộ đối với các đồng chí Ủy viên Ban Chấp hành Đảng bộ tỉnh tại các địa phương, đơn vị nơi được phân công phụ trách, theo dõi.</w:t>
      </w:r>
    </w:p>
    <w:p w:rsidR="00ED4D82" w:rsidRDefault="00ED4D82" w:rsidP="00B93B4A">
      <w:pPr>
        <w:spacing w:before="60" w:after="60" w:line="264" w:lineRule="auto"/>
        <w:ind w:firstLine="720"/>
        <w:jc w:val="both"/>
        <w:rPr>
          <w:szCs w:val="28"/>
        </w:rPr>
      </w:pPr>
      <w:r>
        <w:rPr>
          <w:szCs w:val="28"/>
        </w:rPr>
        <w:lastRenderedPageBreak/>
        <w:t>2.5- Bổ sung nội dung, kết quả thực hiện Chỉ thị vào tiêu chí đánh giá, phân loại hằng năm đối với tổ chức đảng, đảng viên và người đứng đầu cấp ủy các cấp.</w:t>
      </w:r>
    </w:p>
    <w:p w:rsidR="00ED4D82" w:rsidRPr="003117A8" w:rsidRDefault="00ED4D82" w:rsidP="00B93B4A">
      <w:pPr>
        <w:spacing w:before="60" w:after="60" w:line="264" w:lineRule="auto"/>
        <w:ind w:firstLine="720"/>
        <w:jc w:val="both"/>
        <w:rPr>
          <w:szCs w:val="28"/>
        </w:rPr>
      </w:pPr>
      <w:r>
        <w:rPr>
          <w:szCs w:val="28"/>
        </w:rPr>
        <w:t>2.6- Đẩy mạnh ứng dụng công nghệ thông tin vào công tác quản lý đảng viên và khai thác hiệu quả phần mềm cơ sở dữ liệu đảng viên.</w:t>
      </w:r>
    </w:p>
    <w:p w:rsidR="001C5098" w:rsidRDefault="00ED4D82" w:rsidP="00B93B4A">
      <w:pPr>
        <w:spacing w:before="60" w:after="60" w:line="264" w:lineRule="auto"/>
        <w:ind w:firstLine="720"/>
        <w:jc w:val="both"/>
        <w:rPr>
          <w:szCs w:val="28"/>
        </w:rPr>
      </w:pPr>
      <w:r>
        <w:rPr>
          <w:szCs w:val="28"/>
        </w:rPr>
        <w:t>2.7</w:t>
      </w:r>
      <w:r w:rsidR="001C5098">
        <w:rPr>
          <w:szCs w:val="28"/>
        </w:rPr>
        <w:t xml:space="preserve">- </w:t>
      </w:r>
      <w:r w:rsidR="002D5FDA">
        <w:rPr>
          <w:szCs w:val="28"/>
        </w:rPr>
        <w:t>Thành lập các tổ công tác đi khảo sát thực tế và tham mưu t</w:t>
      </w:r>
      <w:r w:rsidR="001C5098">
        <w:rPr>
          <w:szCs w:val="28"/>
        </w:rPr>
        <w:t>ổ chức Hội nghị</w:t>
      </w:r>
      <w:r w:rsidR="00166CC7">
        <w:rPr>
          <w:szCs w:val="28"/>
        </w:rPr>
        <w:t>, hội thảo</w:t>
      </w:r>
      <w:r w:rsidR="001C5098">
        <w:rPr>
          <w:szCs w:val="28"/>
        </w:rPr>
        <w:t xml:space="preserve"> chuyên đề về công tác kết nạp đảng viên </w:t>
      </w:r>
      <w:r w:rsidR="00734EDA">
        <w:rPr>
          <w:szCs w:val="28"/>
        </w:rPr>
        <w:t>mới</w:t>
      </w:r>
      <w:r w:rsidR="00166CC7">
        <w:rPr>
          <w:szCs w:val="28"/>
        </w:rPr>
        <w:t>;</w:t>
      </w:r>
      <w:r w:rsidR="001C5098">
        <w:rPr>
          <w:szCs w:val="28"/>
        </w:rPr>
        <w:t xml:space="preserve"> nâng cao chất lượng sinh hoạt</w:t>
      </w:r>
      <w:r w:rsidR="00166CC7">
        <w:rPr>
          <w:szCs w:val="28"/>
        </w:rPr>
        <w:t xml:space="preserve"> cấp ủy, sinh hoạt</w:t>
      </w:r>
      <w:r w:rsidR="001C5098">
        <w:rPr>
          <w:szCs w:val="28"/>
        </w:rPr>
        <w:t xml:space="preserve"> chi bộ. </w:t>
      </w:r>
    </w:p>
    <w:p w:rsidR="001E6EFD" w:rsidRDefault="00126B24" w:rsidP="00B93B4A">
      <w:pPr>
        <w:spacing w:before="60" w:after="60" w:line="264" w:lineRule="auto"/>
        <w:ind w:firstLine="720"/>
        <w:jc w:val="both"/>
        <w:rPr>
          <w:szCs w:val="28"/>
        </w:rPr>
      </w:pPr>
      <w:r>
        <w:rPr>
          <w:szCs w:val="28"/>
        </w:rPr>
        <w:t>2.8</w:t>
      </w:r>
      <w:r w:rsidR="001E6EFD">
        <w:rPr>
          <w:szCs w:val="28"/>
        </w:rPr>
        <w:t>- Chủ trì, phối hợp với các cơ quan có liên quan thẩm định quy định về tiêu chuẩn, điều kiện kết nạp đảng viên của cấp ủy các địa phương, đơn vị có quy định tiêu chuẩn, điều kiện cao hơn quy định chung</w:t>
      </w:r>
      <w:r w:rsidR="002D5FDA">
        <w:rPr>
          <w:szCs w:val="28"/>
        </w:rPr>
        <w:t xml:space="preserve"> và đưa đảng viên không còn đủ tư cách ra khỏi Đảng</w:t>
      </w:r>
      <w:r w:rsidR="001E6EFD">
        <w:rPr>
          <w:szCs w:val="28"/>
        </w:rPr>
        <w:t xml:space="preserve">. </w:t>
      </w:r>
    </w:p>
    <w:p w:rsidR="001C5098" w:rsidRDefault="00126B24" w:rsidP="00B93B4A">
      <w:pPr>
        <w:spacing w:before="60" w:after="60" w:line="264" w:lineRule="auto"/>
        <w:ind w:firstLine="720"/>
        <w:jc w:val="both"/>
        <w:rPr>
          <w:szCs w:val="28"/>
        </w:rPr>
      </w:pPr>
      <w:r>
        <w:rPr>
          <w:szCs w:val="28"/>
        </w:rPr>
        <w:t>2.9</w:t>
      </w:r>
      <w:r w:rsidR="001C5098">
        <w:rPr>
          <w:szCs w:val="28"/>
        </w:rPr>
        <w:t xml:space="preserve"> - </w:t>
      </w:r>
      <w:r w:rsidR="00DC75AD">
        <w:rPr>
          <w:szCs w:val="28"/>
        </w:rPr>
        <w:t>T</w:t>
      </w:r>
      <w:r w:rsidR="001C5098">
        <w:rPr>
          <w:szCs w:val="28"/>
        </w:rPr>
        <w:t xml:space="preserve">hường xuyên theo dõi, kiểm tra, đôn đốc </w:t>
      </w:r>
      <w:r w:rsidR="00F41653">
        <w:rPr>
          <w:szCs w:val="28"/>
        </w:rPr>
        <w:t xml:space="preserve">việc </w:t>
      </w:r>
      <w:r w:rsidR="001C5098">
        <w:rPr>
          <w:szCs w:val="28"/>
        </w:rPr>
        <w:t>thực hiện Chỉ thị</w:t>
      </w:r>
      <w:r w:rsidR="001E6EFD">
        <w:rPr>
          <w:szCs w:val="28"/>
        </w:rPr>
        <w:t xml:space="preserve"> và Kế hoạch này</w:t>
      </w:r>
      <w:r w:rsidR="001C5098">
        <w:rPr>
          <w:szCs w:val="28"/>
        </w:rPr>
        <w:t xml:space="preserve">; định kỳ tham mưu </w:t>
      </w:r>
      <w:r w:rsidR="001E6EFD">
        <w:rPr>
          <w:szCs w:val="28"/>
        </w:rPr>
        <w:t xml:space="preserve">Tỉnh ủy </w:t>
      </w:r>
      <w:r w:rsidR="001C5098">
        <w:rPr>
          <w:szCs w:val="28"/>
        </w:rPr>
        <w:t xml:space="preserve">sơ kết, tổng kết </w:t>
      </w:r>
      <w:r w:rsidR="001E6EFD">
        <w:rPr>
          <w:szCs w:val="28"/>
        </w:rPr>
        <w:t xml:space="preserve">và báo cáo </w:t>
      </w:r>
      <w:r w:rsidR="001C5098">
        <w:rPr>
          <w:szCs w:val="28"/>
        </w:rPr>
        <w:t xml:space="preserve">việc thực hiện Chỉ thị. </w:t>
      </w:r>
    </w:p>
    <w:p w:rsidR="001C5098" w:rsidRDefault="001C5098" w:rsidP="00B93B4A">
      <w:pPr>
        <w:spacing w:before="60" w:after="60" w:line="264" w:lineRule="auto"/>
        <w:ind w:firstLine="720"/>
        <w:jc w:val="both"/>
        <w:rPr>
          <w:b/>
          <w:szCs w:val="28"/>
        </w:rPr>
      </w:pPr>
      <w:r>
        <w:rPr>
          <w:b/>
          <w:szCs w:val="28"/>
        </w:rPr>
        <w:t>3- Ban Tuyên giáo Tỉnh ủy</w:t>
      </w:r>
    </w:p>
    <w:p w:rsidR="002C5551" w:rsidRPr="00F043E4" w:rsidRDefault="00126B24" w:rsidP="00B93B4A">
      <w:pPr>
        <w:spacing w:before="60" w:after="60" w:line="264" w:lineRule="auto"/>
        <w:ind w:firstLine="720"/>
        <w:jc w:val="both"/>
        <w:rPr>
          <w:szCs w:val="28"/>
        </w:rPr>
      </w:pPr>
      <w:r>
        <w:rPr>
          <w:szCs w:val="28"/>
        </w:rPr>
        <w:t>3.1</w:t>
      </w:r>
      <w:r w:rsidR="001C5098">
        <w:rPr>
          <w:szCs w:val="28"/>
        </w:rPr>
        <w:t xml:space="preserve">- </w:t>
      </w:r>
      <w:r w:rsidR="003624AA">
        <w:rPr>
          <w:szCs w:val="28"/>
        </w:rPr>
        <w:t>Đ</w:t>
      </w:r>
      <w:r w:rsidR="001C5098">
        <w:rPr>
          <w:szCs w:val="28"/>
        </w:rPr>
        <w:t xml:space="preserve">ẩy mạnh công tác tuyên truyền nâng cao nhận thức, quán triệt đầy đủ, sâu sắc </w:t>
      </w:r>
      <w:r w:rsidR="003624AA">
        <w:rPr>
          <w:szCs w:val="28"/>
        </w:rPr>
        <w:t xml:space="preserve">ý nghĩa, </w:t>
      </w:r>
      <w:r w:rsidR="001C5098">
        <w:rPr>
          <w:szCs w:val="28"/>
        </w:rPr>
        <w:t xml:space="preserve">tầm quan trọng của nhiệm vụ </w:t>
      </w:r>
      <w:r w:rsidR="003624AA">
        <w:rPr>
          <w:szCs w:val="28"/>
        </w:rPr>
        <w:t>công tác phát triển đảng viên</w:t>
      </w:r>
      <w:r w:rsidR="007F39E7">
        <w:rPr>
          <w:szCs w:val="28"/>
        </w:rPr>
        <w:t xml:space="preserve">; </w:t>
      </w:r>
      <w:r w:rsidR="001C5098">
        <w:rPr>
          <w:szCs w:val="28"/>
        </w:rPr>
        <w:t>xây dựng đội ngũ đảng viên thực sự tiên phong, gương mẫu, có trách nhiệm cao trong</w:t>
      </w:r>
      <w:r w:rsidR="000A5F74">
        <w:rPr>
          <w:szCs w:val="28"/>
        </w:rPr>
        <w:t xml:space="preserve"> công việc, gắn bó với nhân dân; p</w:t>
      </w:r>
      <w:r w:rsidR="002C5551">
        <w:rPr>
          <w:szCs w:val="28"/>
        </w:rPr>
        <w:t>hối hợp với các cơ quan thông tấn, báo chí làm tốt công tác tuyên truyền, phát hiện, nhân rộng các mô hình hay, cách làm sáng tạo, hiệu quả của các tổ chức đảng về nâng cao chất lượng đảng viên và công tác phát triển đảng viên mới.</w:t>
      </w:r>
    </w:p>
    <w:p w:rsidR="001C5098" w:rsidRDefault="00126B24" w:rsidP="00B93B4A">
      <w:pPr>
        <w:spacing w:before="60" w:after="60" w:line="264" w:lineRule="auto"/>
        <w:ind w:firstLine="720"/>
        <w:jc w:val="both"/>
        <w:rPr>
          <w:szCs w:val="28"/>
        </w:rPr>
      </w:pPr>
      <w:r>
        <w:rPr>
          <w:szCs w:val="28"/>
        </w:rPr>
        <w:t>3.2</w:t>
      </w:r>
      <w:r w:rsidR="001C5098">
        <w:rPr>
          <w:szCs w:val="28"/>
        </w:rPr>
        <w:t xml:space="preserve">- </w:t>
      </w:r>
      <w:r w:rsidR="003C00B5">
        <w:rPr>
          <w:szCs w:val="28"/>
        </w:rPr>
        <w:t>Trên cơ sở tài liệu đã được Ban Tuyên giáo Trung ương ban hành và tình hình thực tế địa phương, đơn vị, Ban Tuyên giáo</w:t>
      </w:r>
      <w:r w:rsidR="002C5551">
        <w:rPr>
          <w:szCs w:val="28"/>
        </w:rPr>
        <w:t xml:space="preserve"> chủ trì, phối hợp với các cơ quan có liên quan</w:t>
      </w:r>
      <w:r w:rsidR="003C00B5">
        <w:rPr>
          <w:szCs w:val="28"/>
        </w:rPr>
        <w:t xml:space="preserve"> n</w:t>
      </w:r>
      <w:r w:rsidR="001C5098">
        <w:rPr>
          <w:szCs w:val="28"/>
        </w:rPr>
        <w:t xml:space="preserve">ghiên cứu, </w:t>
      </w:r>
      <w:r w:rsidR="003C00B5">
        <w:rPr>
          <w:szCs w:val="28"/>
        </w:rPr>
        <w:t xml:space="preserve">đề xuất </w:t>
      </w:r>
      <w:r w:rsidR="001C5098">
        <w:rPr>
          <w:szCs w:val="28"/>
        </w:rPr>
        <w:t>bổ sung hoàn thiện</w:t>
      </w:r>
      <w:r w:rsidR="002C5551">
        <w:rPr>
          <w:szCs w:val="28"/>
        </w:rPr>
        <w:t xml:space="preserve"> nội dung chương trình,</w:t>
      </w:r>
      <w:r w:rsidR="001C5098">
        <w:rPr>
          <w:szCs w:val="28"/>
        </w:rPr>
        <w:t xml:space="preserve"> tài liệu bồi dưỡng đối tượng kết nạp đảng, đảng viên mới; hướng dẫn quy trình việc kiểm tra, đánh giá nhận thức cuối khóa học bảo đảm kết quả học thực chất. </w:t>
      </w:r>
    </w:p>
    <w:p w:rsidR="001C5098" w:rsidRDefault="001C5098" w:rsidP="00B93B4A">
      <w:pPr>
        <w:spacing w:before="60" w:after="60" w:line="264" w:lineRule="auto"/>
        <w:ind w:firstLine="720"/>
        <w:jc w:val="both"/>
        <w:rPr>
          <w:b/>
          <w:szCs w:val="28"/>
        </w:rPr>
      </w:pPr>
      <w:r>
        <w:rPr>
          <w:b/>
          <w:szCs w:val="28"/>
        </w:rPr>
        <w:t>4- Ủy ban Kiểm tra Tỉnh ủy</w:t>
      </w:r>
    </w:p>
    <w:p w:rsidR="00DC75AD" w:rsidRDefault="002C5551" w:rsidP="00B93B4A">
      <w:pPr>
        <w:spacing w:before="60" w:after="60" w:line="264" w:lineRule="auto"/>
        <w:ind w:firstLine="720"/>
        <w:jc w:val="both"/>
        <w:rPr>
          <w:szCs w:val="28"/>
        </w:rPr>
      </w:pPr>
      <w:r>
        <w:rPr>
          <w:szCs w:val="28"/>
        </w:rPr>
        <w:t>Tham mưu</w:t>
      </w:r>
      <w:r w:rsidR="00DC75AD">
        <w:rPr>
          <w:szCs w:val="28"/>
        </w:rPr>
        <w:t xml:space="preserve">, hướng dẫn các cấp ủy kiểm tra, giám sát việc thực hiện </w:t>
      </w:r>
      <w:r w:rsidR="00ED4D82">
        <w:rPr>
          <w:szCs w:val="28"/>
        </w:rPr>
        <w:t xml:space="preserve">các </w:t>
      </w:r>
      <w:r w:rsidR="00DC75AD">
        <w:rPr>
          <w:szCs w:val="28"/>
        </w:rPr>
        <w:t>quy định về sinh hoạt đảng, công tác quản lý đảng viên</w:t>
      </w:r>
      <w:r>
        <w:rPr>
          <w:szCs w:val="28"/>
        </w:rPr>
        <w:t>; việc thực hiện Chỉ thị 28-CT/TW và Kế hoạch này</w:t>
      </w:r>
      <w:r w:rsidR="00DC75AD">
        <w:rPr>
          <w:szCs w:val="28"/>
        </w:rPr>
        <w:t xml:space="preserve">. </w:t>
      </w:r>
    </w:p>
    <w:p w:rsidR="003F759C" w:rsidRDefault="001C5098" w:rsidP="00B93B4A">
      <w:pPr>
        <w:spacing w:before="60" w:after="60" w:line="264" w:lineRule="auto"/>
        <w:ind w:firstLine="720"/>
        <w:jc w:val="both"/>
        <w:rPr>
          <w:b/>
          <w:szCs w:val="28"/>
        </w:rPr>
      </w:pPr>
      <w:r>
        <w:rPr>
          <w:b/>
          <w:szCs w:val="28"/>
        </w:rPr>
        <w:t xml:space="preserve">5- </w:t>
      </w:r>
      <w:r w:rsidR="003F759C">
        <w:rPr>
          <w:b/>
          <w:szCs w:val="28"/>
        </w:rPr>
        <w:t>Ban Dân vận Tỉnh ủy</w:t>
      </w:r>
    </w:p>
    <w:p w:rsidR="00387F1E" w:rsidRDefault="00ED4D82" w:rsidP="00B93B4A">
      <w:pPr>
        <w:spacing w:before="60" w:after="60" w:line="264" w:lineRule="auto"/>
        <w:ind w:firstLine="720"/>
        <w:jc w:val="both"/>
        <w:rPr>
          <w:szCs w:val="28"/>
        </w:rPr>
      </w:pPr>
      <w:r>
        <w:rPr>
          <w:szCs w:val="28"/>
        </w:rPr>
        <w:t>Tham mưu, hướng dẫn Ban Dân vận các cấp p</w:t>
      </w:r>
      <w:r w:rsidR="00375591">
        <w:rPr>
          <w:szCs w:val="28"/>
        </w:rPr>
        <w:t xml:space="preserve">hối hợp với các cơ quan, ban, ngành, </w:t>
      </w:r>
      <w:r w:rsidR="00387F1E">
        <w:rPr>
          <w:szCs w:val="28"/>
        </w:rPr>
        <w:t xml:space="preserve">Mặt trận Tổ quốc và </w:t>
      </w:r>
      <w:r w:rsidR="00375591">
        <w:rPr>
          <w:szCs w:val="28"/>
        </w:rPr>
        <w:t xml:space="preserve">đoàn thể chính trị - xã hội </w:t>
      </w:r>
      <w:r w:rsidR="00387F1E">
        <w:rPr>
          <w:szCs w:val="28"/>
        </w:rPr>
        <w:t xml:space="preserve">theo dõi, giám sát việc tu dưỡng, rèn luyện đạo đức, lối sống của cán bộ, đảng viên; phát hiện những cán bộ, </w:t>
      </w:r>
      <w:r w:rsidR="00387F1E">
        <w:rPr>
          <w:szCs w:val="28"/>
        </w:rPr>
        <w:lastRenderedPageBreak/>
        <w:t xml:space="preserve">đảng viên suy thoái về đạo đức lối sống, những biểu hiện </w:t>
      </w:r>
      <w:r>
        <w:rPr>
          <w:szCs w:val="28"/>
        </w:rPr>
        <w:t>“tự diễn biến”, “tự chuyển hóa”</w:t>
      </w:r>
      <w:r w:rsidR="00936912">
        <w:rPr>
          <w:szCs w:val="28"/>
        </w:rPr>
        <w:t>.</w:t>
      </w:r>
    </w:p>
    <w:p w:rsidR="001C5098" w:rsidRDefault="003F759C" w:rsidP="00B93B4A">
      <w:pPr>
        <w:spacing w:before="60" w:after="60" w:line="264" w:lineRule="auto"/>
        <w:ind w:firstLine="720"/>
        <w:jc w:val="both"/>
        <w:rPr>
          <w:b/>
          <w:szCs w:val="28"/>
        </w:rPr>
      </w:pPr>
      <w:r>
        <w:rPr>
          <w:b/>
          <w:szCs w:val="28"/>
        </w:rPr>
        <w:t xml:space="preserve">6- Đảng đoàn </w:t>
      </w:r>
      <w:r w:rsidR="00BB4BE1">
        <w:rPr>
          <w:b/>
          <w:szCs w:val="28"/>
        </w:rPr>
        <w:t>Ủy ban MTTQ</w:t>
      </w:r>
      <w:r w:rsidR="00B93B4A">
        <w:rPr>
          <w:b/>
          <w:szCs w:val="28"/>
        </w:rPr>
        <w:t>VN</w:t>
      </w:r>
      <w:r w:rsidR="00BB4BE1">
        <w:rPr>
          <w:b/>
          <w:szCs w:val="28"/>
        </w:rPr>
        <w:t xml:space="preserve">, </w:t>
      </w:r>
      <w:r w:rsidR="002C5551">
        <w:rPr>
          <w:b/>
          <w:szCs w:val="28"/>
        </w:rPr>
        <w:t>các đoàn thể  chính trị - xã hội tỉnh</w:t>
      </w:r>
    </w:p>
    <w:p w:rsidR="002C5551" w:rsidRPr="00B15EF8" w:rsidRDefault="002C5551" w:rsidP="00B93B4A">
      <w:pPr>
        <w:pStyle w:val="NormalWeb"/>
        <w:shd w:val="clear" w:color="auto" w:fill="FFFFFF"/>
        <w:spacing w:before="60" w:beforeAutospacing="0" w:after="60" w:afterAutospacing="0" w:line="264" w:lineRule="auto"/>
        <w:ind w:firstLine="720"/>
        <w:jc w:val="both"/>
        <w:rPr>
          <w:sz w:val="28"/>
          <w:szCs w:val="28"/>
        </w:rPr>
      </w:pPr>
      <w:r w:rsidRPr="002C5551">
        <w:rPr>
          <w:sz w:val="28"/>
          <w:szCs w:val="28"/>
        </w:rPr>
        <w:t xml:space="preserve">Lãnh đạo, hướng dẫn để Mặt trận </w:t>
      </w:r>
      <w:r w:rsidR="00B93B4A">
        <w:rPr>
          <w:sz w:val="28"/>
          <w:szCs w:val="28"/>
        </w:rPr>
        <w:t xml:space="preserve">Tổ quốc </w:t>
      </w:r>
      <w:r w:rsidRPr="002C5551">
        <w:rPr>
          <w:sz w:val="28"/>
          <w:szCs w:val="28"/>
        </w:rPr>
        <w:t xml:space="preserve">và các đoàn thể chính trị - xã hội các cấp triển khai thực hiện có hiệu quả </w:t>
      </w:r>
      <w:r w:rsidR="00802D20">
        <w:rPr>
          <w:sz w:val="28"/>
          <w:szCs w:val="28"/>
        </w:rPr>
        <w:t xml:space="preserve">Quy </w:t>
      </w:r>
      <w:r w:rsidRPr="002C5551">
        <w:rPr>
          <w:sz w:val="28"/>
          <w:szCs w:val="28"/>
        </w:rPr>
        <w:t xml:space="preserve">định số 124-QĐ/TW, ngày 02/02/2018 của Ban Bí thư về </w:t>
      </w:r>
      <w:r w:rsidR="001C5098" w:rsidRPr="002C5551">
        <w:rPr>
          <w:sz w:val="28"/>
          <w:szCs w:val="28"/>
        </w:rPr>
        <w:t xml:space="preserve">giám sát </w:t>
      </w:r>
      <w:r w:rsidRPr="002C5551">
        <w:rPr>
          <w:sz w:val="28"/>
          <w:szCs w:val="28"/>
        </w:rPr>
        <w:t xml:space="preserve">của Mặt trận Tổ quốc Việt Nam, các tổ chức chính trị - xã hội và </w:t>
      </w:r>
      <w:r w:rsidR="00B93B4A" w:rsidRPr="002C5551">
        <w:rPr>
          <w:sz w:val="28"/>
          <w:szCs w:val="28"/>
        </w:rPr>
        <w:t xml:space="preserve">Nhân </w:t>
      </w:r>
      <w:r w:rsidRPr="002C5551">
        <w:rPr>
          <w:sz w:val="28"/>
          <w:szCs w:val="28"/>
        </w:rPr>
        <w:t xml:space="preserve">dân đối với </w:t>
      </w:r>
      <w:r w:rsidR="001C5098" w:rsidRPr="002C5551">
        <w:rPr>
          <w:sz w:val="28"/>
          <w:szCs w:val="28"/>
        </w:rPr>
        <w:t xml:space="preserve">việc tu dưỡng, rèn luyện đạo đức, lối sống của người đứng đầu, cán bộ chủ chốt và cán bộ, đảng viên. </w:t>
      </w:r>
      <w:r w:rsidRPr="002C5551">
        <w:rPr>
          <w:sz w:val="28"/>
          <w:szCs w:val="28"/>
        </w:rPr>
        <w:t>Mặt trận Tổ quốc Việt Nam và các tổ chức chính trị - xã hội phát huy trách nhiệm tham</w:t>
      </w:r>
      <w:r w:rsidRPr="00B15EF8">
        <w:rPr>
          <w:sz w:val="28"/>
          <w:szCs w:val="28"/>
        </w:rPr>
        <w:t xml:space="preserve"> gia xây dựng Đảng, thực hiện tốt việc giám sát các tổ chức đảng và đảng viên. Tích cực phát hiện, giới thiệu quần chúng ưu tú cho tổ chức đảng; đồng thời, giám sát đảng viên, phát hiện cho tổ chức đảng những đảng viên suy thoái về đạo đức, lối sống, có biểu hiện "tự diễn biến", "tự chuyển hóa".</w:t>
      </w:r>
    </w:p>
    <w:p w:rsidR="00DC75AD" w:rsidRPr="00ED4D82" w:rsidRDefault="00A5772F" w:rsidP="00B93B4A">
      <w:pPr>
        <w:spacing w:before="60" w:after="60" w:line="264" w:lineRule="auto"/>
        <w:ind w:firstLine="720"/>
        <w:jc w:val="both"/>
        <w:rPr>
          <w:szCs w:val="28"/>
        </w:rPr>
      </w:pPr>
      <w:r>
        <w:rPr>
          <w:szCs w:val="28"/>
        </w:rPr>
        <w:t xml:space="preserve">Để </w:t>
      </w:r>
      <w:r w:rsidR="002B07B3">
        <w:rPr>
          <w:szCs w:val="28"/>
        </w:rPr>
        <w:t>thực hiện có hiệu quả Chỉ thị 28</w:t>
      </w:r>
      <w:r w:rsidR="002C5551">
        <w:rPr>
          <w:szCs w:val="28"/>
        </w:rPr>
        <w:t>-CT/TW</w:t>
      </w:r>
      <w:r w:rsidR="002B07B3">
        <w:rPr>
          <w:szCs w:val="28"/>
        </w:rPr>
        <w:t xml:space="preserve"> và Kế hoạch này, Ban Thường vụ Tỉnh ủy đề nghị </w:t>
      </w:r>
      <w:r w:rsidR="00DC75AD">
        <w:rPr>
          <w:szCs w:val="28"/>
        </w:rPr>
        <w:t>các huyện, thị, thành ủy, đảng ủy trực thuộc</w:t>
      </w:r>
      <w:r w:rsidR="002B07B3">
        <w:rPr>
          <w:szCs w:val="28"/>
        </w:rPr>
        <w:t>,</w:t>
      </w:r>
      <w:r w:rsidR="00802D20">
        <w:rPr>
          <w:szCs w:val="28"/>
        </w:rPr>
        <w:t xml:space="preserve"> đồng chí b</w:t>
      </w:r>
      <w:r w:rsidR="008C51F2">
        <w:rPr>
          <w:szCs w:val="28"/>
        </w:rPr>
        <w:t>í thư cấp ủy các cấp,</w:t>
      </w:r>
      <w:r w:rsidR="002B07B3">
        <w:rPr>
          <w:szCs w:val="28"/>
        </w:rPr>
        <w:t xml:space="preserve"> </w:t>
      </w:r>
      <w:r w:rsidR="00693123">
        <w:rPr>
          <w:szCs w:val="28"/>
        </w:rPr>
        <w:t xml:space="preserve">các </w:t>
      </w:r>
      <w:r w:rsidR="002B07B3">
        <w:rPr>
          <w:szCs w:val="28"/>
        </w:rPr>
        <w:t>cơ quan tham mưu, giúp việc của Tỉnh ủy</w:t>
      </w:r>
      <w:r w:rsidR="008C51F2">
        <w:rPr>
          <w:szCs w:val="28"/>
        </w:rPr>
        <w:t xml:space="preserve"> và các cơ quan có liên quan</w:t>
      </w:r>
      <w:r w:rsidR="002B07B3">
        <w:rPr>
          <w:szCs w:val="28"/>
        </w:rPr>
        <w:t xml:space="preserve"> </w:t>
      </w:r>
      <w:r w:rsidR="000A5F74">
        <w:rPr>
          <w:szCs w:val="28"/>
        </w:rPr>
        <w:t xml:space="preserve">theo chức năng, nhiệm vụ </w:t>
      </w:r>
      <w:r w:rsidR="00DC75AD">
        <w:rPr>
          <w:szCs w:val="28"/>
        </w:rPr>
        <w:t>chủ động</w:t>
      </w:r>
      <w:r w:rsidR="002B07B3">
        <w:rPr>
          <w:szCs w:val="28"/>
        </w:rPr>
        <w:t xml:space="preserve"> xây dựng kế hoạch</w:t>
      </w:r>
      <w:r w:rsidR="00ED4D82">
        <w:rPr>
          <w:szCs w:val="28"/>
        </w:rPr>
        <w:t>, tập trung lãnh đạo, chỉ đạo</w:t>
      </w:r>
      <w:r w:rsidR="002B07B3">
        <w:rPr>
          <w:szCs w:val="28"/>
        </w:rPr>
        <w:t xml:space="preserve"> triển khai thực hiện</w:t>
      </w:r>
      <w:r w:rsidR="000A5F74">
        <w:rPr>
          <w:szCs w:val="28"/>
        </w:rPr>
        <w:t xml:space="preserve"> một cách quyết liệt, tạo sự chuyển biến rõ rệt trong việc nâng cao chất lượng đảng viên</w:t>
      </w:r>
      <w:r w:rsidR="002B07B3">
        <w:rPr>
          <w:szCs w:val="28"/>
        </w:rPr>
        <w:t xml:space="preserve">; định kỳ hằng năm, đột xuất báo cáo </w:t>
      </w:r>
      <w:r w:rsidR="00ED4D82">
        <w:rPr>
          <w:szCs w:val="28"/>
        </w:rPr>
        <w:t xml:space="preserve">kết quả về </w:t>
      </w:r>
      <w:r w:rsidR="002B07B3">
        <w:rPr>
          <w:szCs w:val="28"/>
        </w:rPr>
        <w:t>Ban Thường vụ Tỉnh ủy</w:t>
      </w:r>
      <w:r w:rsidR="000A5F74">
        <w:rPr>
          <w:szCs w:val="28"/>
        </w:rPr>
        <w:t xml:space="preserve"> (qua Ban Tổ chức Tỉnh ủy)</w:t>
      </w:r>
      <w:r w:rsidR="00B93B4A">
        <w:rPr>
          <w:szCs w:val="28"/>
        </w:rPr>
        <w:t>.</w:t>
      </w:r>
    </w:p>
    <w:tbl>
      <w:tblPr>
        <w:tblStyle w:val="TableGrid"/>
        <w:tblpPr w:leftFromText="180" w:rightFromText="180" w:vertAnchor="text" w:horzAnchor="margin" w:tblpY="257"/>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680"/>
      </w:tblGrid>
      <w:tr w:rsidR="001C5098" w:rsidRPr="008A2546" w:rsidTr="00A5772F">
        <w:trPr>
          <w:trHeight w:val="2325"/>
        </w:trPr>
        <w:tc>
          <w:tcPr>
            <w:tcW w:w="5238" w:type="dxa"/>
          </w:tcPr>
          <w:p w:rsidR="001C5098" w:rsidRPr="008A2546" w:rsidRDefault="001C5098" w:rsidP="003117A8">
            <w:pPr>
              <w:jc w:val="both"/>
            </w:pPr>
            <w:r w:rsidRPr="008A2546">
              <w:rPr>
                <w:u w:val="single"/>
              </w:rPr>
              <w:t>Nơi nhận</w:t>
            </w:r>
            <w:r w:rsidRPr="008A2546">
              <w:t>:</w:t>
            </w:r>
          </w:p>
          <w:p w:rsidR="001C5098" w:rsidRDefault="001C5098" w:rsidP="003117A8">
            <w:pPr>
              <w:jc w:val="both"/>
              <w:rPr>
                <w:sz w:val="24"/>
              </w:rPr>
            </w:pPr>
            <w:r w:rsidRPr="008A2546">
              <w:rPr>
                <w:sz w:val="24"/>
              </w:rPr>
              <w:t xml:space="preserve">- </w:t>
            </w:r>
            <w:r>
              <w:rPr>
                <w:sz w:val="24"/>
              </w:rPr>
              <w:t>Ban Bí thư</w:t>
            </w:r>
            <w:r w:rsidR="00B93B4A">
              <w:rPr>
                <w:sz w:val="24"/>
              </w:rPr>
              <w:t xml:space="preserve"> Trung ương (b/c)</w:t>
            </w:r>
            <w:r>
              <w:rPr>
                <w:sz w:val="24"/>
              </w:rPr>
              <w:t>,</w:t>
            </w:r>
          </w:p>
          <w:p w:rsidR="001C5098" w:rsidRPr="008A2546" w:rsidRDefault="001C5098" w:rsidP="003117A8">
            <w:pPr>
              <w:jc w:val="both"/>
              <w:rPr>
                <w:sz w:val="24"/>
              </w:rPr>
            </w:pPr>
            <w:r>
              <w:rPr>
                <w:sz w:val="24"/>
              </w:rPr>
              <w:t xml:space="preserve">- </w:t>
            </w:r>
            <w:r w:rsidRPr="008A2546">
              <w:rPr>
                <w:sz w:val="24"/>
              </w:rPr>
              <w:t>Ban Tổ chức Trung ương,</w:t>
            </w:r>
          </w:p>
          <w:p w:rsidR="001C5098" w:rsidRPr="008A2546" w:rsidRDefault="001C5098" w:rsidP="003117A8">
            <w:pPr>
              <w:jc w:val="both"/>
              <w:rPr>
                <w:sz w:val="24"/>
              </w:rPr>
            </w:pPr>
            <w:r>
              <w:rPr>
                <w:sz w:val="24"/>
              </w:rPr>
              <w:t xml:space="preserve">- Vụ địa phương II, </w:t>
            </w:r>
            <w:r w:rsidRPr="008A2546">
              <w:rPr>
                <w:sz w:val="24"/>
              </w:rPr>
              <w:t>BTC Trung ương,</w:t>
            </w:r>
          </w:p>
          <w:p w:rsidR="001C5098" w:rsidRPr="008A2546" w:rsidRDefault="001C5098" w:rsidP="003117A8">
            <w:pPr>
              <w:jc w:val="both"/>
              <w:rPr>
                <w:sz w:val="24"/>
              </w:rPr>
            </w:pPr>
            <w:r w:rsidRPr="008A2546">
              <w:rPr>
                <w:sz w:val="24"/>
              </w:rPr>
              <w:t>- Các đồng chí Tỉnh ủy viên,</w:t>
            </w:r>
          </w:p>
          <w:p w:rsidR="001C5098" w:rsidRDefault="001C5098" w:rsidP="003117A8">
            <w:pPr>
              <w:jc w:val="both"/>
              <w:rPr>
                <w:sz w:val="24"/>
              </w:rPr>
            </w:pPr>
            <w:r w:rsidRPr="008A2546">
              <w:rPr>
                <w:sz w:val="24"/>
              </w:rPr>
              <w:t>- Các cơ quan tham mưu, giúp việc Tỉnh ủy,</w:t>
            </w:r>
          </w:p>
          <w:p w:rsidR="000A5F74" w:rsidRDefault="000A5F74" w:rsidP="003117A8">
            <w:pPr>
              <w:jc w:val="both"/>
              <w:rPr>
                <w:sz w:val="24"/>
              </w:rPr>
            </w:pPr>
            <w:r>
              <w:rPr>
                <w:sz w:val="24"/>
              </w:rPr>
              <w:t>- UBMT TQVN và các đoàn thể CT-XH tỉnh,</w:t>
            </w:r>
          </w:p>
          <w:p w:rsidR="001C5098" w:rsidRDefault="001C5098" w:rsidP="003117A8">
            <w:pPr>
              <w:jc w:val="both"/>
              <w:rPr>
                <w:sz w:val="24"/>
              </w:rPr>
            </w:pPr>
            <w:r>
              <w:rPr>
                <w:sz w:val="24"/>
              </w:rPr>
              <w:t>- Các BCS Đảng, Đảng đoàn,</w:t>
            </w:r>
          </w:p>
          <w:p w:rsidR="00A5772F" w:rsidRDefault="001C5098" w:rsidP="003117A8">
            <w:pPr>
              <w:jc w:val="both"/>
              <w:rPr>
                <w:sz w:val="24"/>
              </w:rPr>
            </w:pPr>
            <w:r>
              <w:rPr>
                <w:sz w:val="24"/>
              </w:rPr>
              <w:t>- BTV, BTC các</w:t>
            </w:r>
            <w:r w:rsidRPr="008A2546">
              <w:rPr>
                <w:sz w:val="24"/>
              </w:rPr>
              <w:t xml:space="preserve"> huyện, thị, thành ủy, </w:t>
            </w:r>
          </w:p>
          <w:p w:rsidR="001C5098" w:rsidRPr="008A2546" w:rsidRDefault="001C5098" w:rsidP="003117A8">
            <w:pPr>
              <w:jc w:val="both"/>
              <w:rPr>
                <w:sz w:val="24"/>
              </w:rPr>
            </w:pPr>
            <w:r w:rsidRPr="008A2546">
              <w:rPr>
                <w:sz w:val="24"/>
              </w:rPr>
              <w:t>đảng ủy trực thuộc,</w:t>
            </w:r>
          </w:p>
          <w:p w:rsidR="001C5098" w:rsidRPr="008A2546" w:rsidRDefault="001C5098" w:rsidP="003117A8">
            <w:pPr>
              <w:jc w:val="both"/>
            </w:pPr>
            <w:r w:rsidRPr="008A2546">
              <w:rPr>
                <w:sz w:val="24"/>
              </w:rPr>
              <w:t>- Lưu Văn phòng Tỉnh ủy.</w:t>
            </w:r>
          </w:p>
        </w:tc>
        <w:tc>
          <w:tcPr>
            <w:tcW w:w="4680" w:type="dxa"/>
          </w:tcPr>
          <w:p w:rsidR="001C5098" w:rsidRPr="008A2546" w:rsidRDefault="001C5098" w:rsidP="003117A8">
            <w:pPr>
              <w:jc w:val="center"/>
              <w:rPr>
                <w:b/>
              </w:rPr>
            </w:pPr>
            <w:r>
              <w:rPr>
                <w:b/>
              </w:rPr>
              <w:t xml:space="preserve">T/M </w:t>
            </w:r>
            <w:r w:rsidR="00AC4F1E">
              <w:rPr>
                <w:b/>
              </w:rPr>
              <w:t>BAN THƯỜNG VỤ</w:t>
            </w:r>
          </w:p>
          <w:p w:rsidR="001C5098" w:rsidRPr="008A2546" w:rsidRDefault="001C5098" w:rsidP="003117A8">
            <w:pPr>
              <w:jc w:val="center"/>
            </w:pPr>
            <w:r w:rsidRPr="008A2546">
              <w:t>BÍ THƯ</w:t>
            </w:r>
          </w:p>
          <w:p w:rsidR="001C5098" w:rsidRPr="008A2546" w:rsidRDefault="001C5098" w:rsidP="003117A8">
            <w:pPr>
              <w:jc w:val="center"/>
              <w:rPr>
                <w:b/>
              </w:rPr>
            </w:pPr>
          </w:p>
          <w:p w:rsidR="001C5098" w:rsidRPr="008A2546" w:rsidRDefault="001C5098" w:rsidP="003117A8">
            <w:pPr>
              <w:jc w:val="center"/>
              <w:rPr>
                <w:b/>
              </w:rPr>
            </w:pPr>
          </w:p>
          <w:p w:rsidR="001C5098" w:rsidRPr="008A2546" w:rsidRDefault="00A44B63" w:rsidP="003117A8">
            <w:pPr>
              <w:jc w:val="center"/>
              <w:rPr>
                <w:b/>
              </w:rPr>
            </w:pPr>
            <w:r>
              <w:rPr>
                <w:b/>
              </w:rPr>
              <w:t>(</w:t>
            </w:r>
            <w:r>
              <w:rPr>
                <w:b/>
                <w:i/>
              </w:rPr>
              <w:t>đã ký</w:t>
            </w:r>
            <w:r>
              <w:rPr>
                <w:b/>
              </w:rPr>
              <w:t>)</w:t>
            </w:r>
          </w:p>
          <w:p w:rsidR="001C5098" w:rsidRDefault="001C5098" w:rsidP="003117A8">
            <w:pPr>
              <w:jc w:val="center"/>
              <w:rPr>
                <w:b/>
                <w:sz w:val="44"/>
              </w:rPr>
            </w:pPr>
          </w:p>
          <w:p w:rsidR="000A5F74" w:rsidRPr="000A5F74" w:rsidRDefault="000A5F74" w:rsidP="003117A8">
            <w:pPr>
              <w:jc w:val="center"/>
              <w:rPr>
                <w:b/>
              </w:rPr>
            </w:pPr>
          </w:p>
          <w:p w:rsidR="001C5098" w:rsidRPr="008A2546" w:rsidRDefault="001C5098" w:rsidP="003117A8">
            <w:pPr>
              <w:jc w:val="center"/>
              <w:rPr>
                <w:b/>
              </w:rPr>
            </w:pPr>
            <w:r>
              <w:rPr>
                <w:b/>
              </w:rPr>
              <w:t>Phan Việt Cường</w:t>
            </w:r>
          </w:p>
          <w:p w:rsidR="001C5098" w:rsidRPr="008A2546" w:rsidRDefault="001C5098" w:rsidP="003117A8">
            <w:pPr>
              <w:jc w:val="center"/>
            </w:pPr>
          </w:p>
        </w:tc>
      </w:tr>
    </w:tbl>
    <w:p w:rsidR="00000319" w:rsidRDefault="00000319"/>
    <w:sectPr w:rsidR="00000319" w:rsidSect="00B93B4A">
      <w:headerReference w:type="default" r:id="rId8"/>
      <w:footerReference w:type="default" r:id="rId9"/>
      <w:pgSz w:w="12240" w:h="15840"/>
      <w:pgMar w:top="540" w:right="810" w:bottom="720" w:left="1710" w:header="28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82" w:rsidRDefault="00AC0682" w:rsidP="003A04BA">
      <w:r>
        <w:separator/>
      </w:r>
    </w:p>
  </w:endnote>
  <w:endnote w:type="continuationSeparator" w:id="0">
    <w:p w:rsidR="00AC0682" w:rsidRDefault="00AC0682" w:rsidP="003A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61072"/>
      <w:docPartObj>
        <w:docPartGallery w:val="Page Numbers (Bottom of Page)"/>
        <w:docPartUnique/>
      </w:docPartObj>
    </w:sdtPr>
    <w:sdtEndPr/>
    <w:sdtContent>
      <w:p w:rsidR="002D5FDA" w:rsidRDefault="00AC0682">
        <w:pPr>
          <w:pStyle w:val="Footer"/>
          <w:jc w:val="center"/>
        </w:pPr>
        <w:r>
          <w:fldChar w:fldCharType="begin"/>
        </w:r>
        <w:r>
          <w:instrText xml:space="preserve"> PAGE   \* MERGEFORMAT </w:instrText>
        </w:r>
        <w:r>
          <w:fldChar w:fldCharType="separate"/>
        </w:r>
        <w:r w:rsidR="006138B2">
          <w:rPr>
            <w:noProof/>
          </w:rPr>
          <w:t>2</w:t>
        </w:r>
        <w:r>
          <w:rPr>
            <w:noProof/>
          </w:rPr>
          <w:fldChar w:fldCharType="end"/>
        </w:r>
      </w:p>
    </w:sdtContent>
  </w:sdt>
  <w:p w:rsidR="002D5FDA" w:rsidRDefault="002D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82" w:rsidRDefault="00AC0682" w:rsidP="003A04BA">
      <w:r>
        <w:separator/>
      </w:r>
    </w:p>
  </w:footnote>
  <w:footnote w:type="continuationSeparator" w:id="0">
    <w:p w:rsidR="00AC0682" w:rsidRDefault="00AC0682" w:rsidP="003A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DA" w:rsidRDefault="002D5FDA" w:rsidP="003117A8">
    <w:pPr>
      <w:pStyle w:val="Header"/>
    </w:pPr>
  </w:p>
  <w:p w:rsidR="002D5FDA" w:rsidRDefault="002D5FDA" w:rsidP="003117A8">
    <w:pPr>
      <w:pStyle w:val="Header"/>
      <w:tabs>
        <w:tab w:val="clear" w:pos="4680"/>
        <w:tab w:val="clear" w:pos="9360"/>
        <w:tab w:val="left" w:pos="30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98"/>
    <w:rsid w:val="00000319"/>
    <w:rsid w:val="00000BBA"/>
    <w:rsid w:val="0006148E"/>
    <w:rsid w:val="000A4B66"/>
    <w:rsid w:val="000A5F74"/>
    <w:rsid w:val="000C070F"/>
    <w:rsid w:val="001215D0"/>
    <w:rsid w:val="00126B24"/>
    <w:rsid w:val="00164233"/>
    <w:rsid w:val="00166CC7"/>
    <w:rsid w:val="001C5098"/>
    <w:rsid w:val="001E6EFD"/>
    <w:rsid w:val="00200E44"/>
    <w:rsid w:val="002B07B3"/>
    <w:rsid w:val="002C5551"/>
    <w:rsid w:val="002D0BFA"/>
    <w:rsid w:val="002D5FDA"/>
    <w:rsid w:val="002F7530"/>
    <w:rsid w:val="00303377"/>
    <w:rsid w:val="003117A8"/>
    <w:rsid w:val="00336493"/>
    <w:rsid w:val="003624AA"/>
    <w:rsid w:val="00374807"/>
    <w:rsid w:val="00375591"/>
    <w:rsid w:val="00387F1E"/>
    <w:rsid w:val="00392DAF"/>
    <w:rsid w:val="003A04BA"/>
    <w:rsid w:val="003C00B5"/>
    <w:rsid w:val="003F759C"/>
    <w:rsid w:val="004A68F1"/>
    <w:rsid w:val="004C322F"/>
    <w:rsid w:val="005B28C5"/>
    <w:rsid w:val="005E02A0"/>
    <w:rsid w:val="006138B2"/>
    <w:rsid w:val="00636295"/>
    <w:rsid w:val="00691E69"/>
    <w:rsid w:val="00693123"/>
    <w:rsid w:val="006A6DF2"/>
    <w:rsid w:val="00727388"/>
    <w:rsid w:val="00734EDA"/>
    <w:rsid w:val="00746F2E"/>
    <w:rsid w:val="007C6B3B"/>
    <w:rsid w:val="007E3DA9"/>
    <w:rsid w:val="007F39E7"/>
    <w:rsid w:val="00802D20"/>
    <w:rsid w:val="00841756"/>
    <w:rsid w:val="008A6919"/>
    <w:rsid w:val="008C51F2"/>
    <w:rsid w:val="008D5736"/>
    <w:rsid w:val="00901BFD"/>
    <w:rsid w:val="00903D8B"/>
    <w:rsid w:val="00936912"/>
    <w:rsid w:val="009C03FD"/>
    <w:rsid w:val="00A44B63"/>
    <w:rsid w:val="00A5772F"/>
    <w:rsid w:val="00A63738"/>
    <w:rsid w:val="00AA5533"/>
    <w:rsid w:val="00AA616C"/>
    <w:rsid w:val="00AB73A9"/>
    <w:rsid w:val="00AC0682"/>
    <w:rsid w:val="00AC4F1E"/>
    <w:rsid w:val="00B14A12"/>
    <w:rsid w:val="00B35767"/>
    <w:rsid w:val="00B7417D"/>
    <w:rsid w:val="00B93B4A"/>
    <w:rsid w:val="00BB4BE1"/>
    <w:rsid w:val="00BF381A"/>
    <w:rsid w:val="00C43AFF"/>
    <w:rsid w:val="00C4735E"/>
    <w:rsid w:val="00CE681B"/>
    <w:rsid w:val="00DA097B"/>
    <w:rsid w:val="00DC75AD"/>
    <w:rsid w:val="00E26FC7"/>
    <w:rsid w:val="00E56639"/>
    <w:rsid w:val="00E60C61"/>
    <w:rsid w:val="00E91B1D"/>
    <w:rsid w:val="00ED4D82"/>
    <w:rsid w:val="00EF1BC9"/>
    <w:rsid w:val="00F41653"/>
    <w:rsid w:val="00F56C44"/>
    <w:rsid w:val="00F73EE3"/>
    <w:rsid w:val="00FB0BC9"/>
    <w:rsid w:val="00FF7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09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5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5098"/>
    <w:pPr>
      <w:tabs>
        <w:tab w:val="center" w:pos="4680"/>
        <w:tab w:val="right" w:pos="9360"/>
      </w:tabs>
    </w:pPr>
  </w:style>
  <w:style w:type="character" w:customStyle="1" w:styleId="HeaderChar">
    <w:name w:val="Header Char"/>
    <w:basedOn w:val="DefaultParagraphFont"/>
    <w:link w:val="Header"/>
    <w:uiPriority w:val="99"/>
    <w:rsid w:val="001C5098"/>
    <w:rPr>
      <w:sz w:val="28"/>
    </w:rPr>
  </w:style>
  <w:style w:type="paragraph" w:styleId="Footer">
    <w:name w:val="footer"/>
    <w:basedOn w:val="Normal"/>
    <w:link w:val="FooterChar"/>
    <w:uiPriority w:val="99"/>
    <w:rsid w:val="001C5098"/>
    <w:pPr>
      <w:tabs>
        <w:tab w:val="center" w:pos="4680"/>
        <w:tab w:val="right" w:pos="9360"/>
      </w:tabs>
    </w:pPr>
  </w:style>
  <w:style w:type="character" w:customStyle="1" w:styleId="FooterChar">
    <w:name w:val="Footer Char"/>
    <w:basedOn w:val="DefaultParagraphFont"/>
    <w:link w:val="Footer"/>
    <w:uiPriority w:val="99"/>
    <w:rsid w:val="001C5098"/>
    <w:rPr>
      <w:sz w:val="28"/>
    </w:rPr>
  </w:style>
  <w:style w:type="paragraph" w:styleId="NormalWeb">
    <w:name w:val="Normal (Web)"/>
    <w:basedOn w:val="Normal"/>
    <w:uiPriority w:val="99"/>
    <w:unhideWhenUsed/>
    <w:rsid w:val="001C5098"/>
    <w:pPr>
      <w:spacing w:before="100" w:beforeAutospacing="1" w:after="100" w:afterAutospacing="1"/>
    </w:pPr>
    <w:rPr>
      <w:sz w:val="24"/>
      <w:szCs w:val="24"/>
    </w:rPr>
  </w:style>
  <w:style w:type="character" w:styleId="Strong">
    <w:name w:val="Strong"/>
    <w:basedOn w:val="DefaultParagraphFont"/>
    <w:uiPriority w:val="22"/>
    <w:qFormat/>
    <w:rsid w:val="001C5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09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5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5098"/>
    <w:pPr>
      <w:tabs>
        <w:tab w:val="center" w:pos="4680"/>
        <w:tab w:val="right" w:pos="9360"/>
      </w:tabs>
    </w:pPr>
  </w:style>
  <w:style w:type="character" w:customStyle="1" w:styleId="HeaderChar">
    <w:name w:val="Header Char"/>
    <w:basedOn w:val="DefaultParagraphFont"/>
    <w:link w:val="Header"/>
    <w:uiPriority w:val="99"/>
    <w:rsid w:val="001C5098"/>
    <w:rPr>
      <w:sz w:val="28"/>
    </w:rPr>
  </w:style>
  <w:style w:type="paragraph" w:styleId="Footer">
    <w:name w:val="footer"/>
    <w:basedOn w:val="Normal"/>
    <w:link w:val="FooterChar"/>
    <w:uiPriority w:val="99"/>
    <w:rsid w:val="001C5098"/>
    <w:pPr>
      <w:tabs>
        <w:tab w:val="center" w:pos="4680"/>
        <w:tab w:val="right" w:pos="9360"/>
      </w:tabs>
    </w:pPr>
  </w:style>
  <w:style w:type="character" w:customStyle="1" w:styleId="FooterChar">
    <w:name w:val="Footer Char"/>
    <w:basedOn w:val="DefaultParagraphFont"/>
    <w:link w:val="Footer"/>
    <w:uiPriority w:val="99"/>
    <w:rsid w:val="001C5098"/>
    <w:rPr>
      <w:sz w:val="28"/>
    </w:rPr>
  </w:style>
  <w:style w:type="paragraph" w:styleId="NormalWeb">
    <w:name w:val="Normal (Web)"/>
    <w:basedOn w:val="Normal"/>
    <w:uiPriority w:val="99"/>
    <w:unhideWhenUsed/>
    <w:rsid w:val="001C5098"/>
    <w:pPr>
      <w:spacing w:before="100" w:beforeAutospacing="1" w:after="100" w:afterAutospacing="1"/>
    </w:pPr>
    <w:rPr>
      <w:sz w:val="24"/>
      <w:szCs w:val="24"/>
    </w:rPr>
  </w:style>
  <w:style w:type="character" w:styleId="Strong">
    <w:name w:val="Strong"/>
    <w:basedOn w:val="DefaultParagraphFont"/>
    <w:uiPriority w:val="22"/>
    <w:qFormat/>
    <w:rsid w:val="001C5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4E81-2647-4DA2-85B2-91B10051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Tuyengiao01</cp:lastModifiedBy>
  <cp:revision>2</cp:revision>
  <cp:lastPrinted>2019-03-14T08:24:00Z</cp:lastPrinted>
  <dcterms:created xsi:type="dcterms:W3CDTF">2019-03-28T02:16:00Z</dcterms:created>
  <dcterms:modified xsi:type="dcterms:W3CDTF">2019-03-28T02:16:00Z</dcterms:modified>
</cp:coreProperties>
</file>